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A458" w14:textId="77777777" w:rsidR="00E952EA" w:rsidRPr="002F14DF" w:rsidRDefault="00E952EA" w:rsidP="00E952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24802068"/>
      <w:r w:rsidRPr="002F14DF">
        <w:rPr>
          <w:rFonts w:ascii="Times New Roman" w:hAnsi="Times New Roman" w:cs="Times New Roman"/>
          <w:sz w:val="28"/>
          <w:szCs w:val="28"/>
        </w:rPr>
        <w:t>«УТВЕРЖДЕНО</w:t>
      </w:r>
    </w:p>
    <w:p w14:paraId="485CA0BB" w14:textId="77777777" w:rsidR="00E952EA" w:rsidRPr="002F14DF" w:rsidRDefault="00E952EA" w:rsidP="00E95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4D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48EFAD4" w14:textId="77777777" w:rsidR="00E952EA" w:rsidRPr="002F14DF" w:rsidRDefault="00E952EA" w:rsidP="00E95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4DF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C396924" w14:textId="77777777" w:rsidR="00E952EA" w:rsidRPr="002F14DF" w:rsidRDefault="00E952EA" w:rsidP="00E95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4DF">
        <w:rPr>
          <w:rFonts w:ascii="Times New Roman" w:hAnsi="Times New Roman" w:cs="Times New Roman"/>
          <w:sz w:val="28"/>
          <w:szCs w:val="28"/>
        </w:rPr>
        <w:t>от ________ № _____-пп</w:t>
      </w:r>
    </w:p>
    <w:p w14:paraId="6183408D" w14:textId="77777777" w:rsidR="00E952EA" w:rsidRPr="002F14DF" w:rsidRDefault="00E952EA" w:rsidP="00E952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503D17" w14:textId="77777777" w:rsidR="00E952EA" w:rsidRPr="002F14DF" w:rsidRDefault="00E952EA" w:rsidP="00E952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1865"/>
      <w:bookmarkEnd w:id="1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384442FE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предоставления гранта в форме субсидии по результатам проведения областного конкурса проектов в сфере государственной молодежной политики</w:t>
      </w:r>
    </w:p>
    <w:p w14:paraId="2DCAE77D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1F6F64" w14:textId="77777777" w:rsidR="00E952EA" w:rsidRPr="002F14DF" w:rsidRDefault="00E952EA" w:rsidP="00E952E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3D012605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1C6DB9" w14:textId="77777777" w:rsidR="00E952EA" w:rsidRPr="002F14DF" w:rsidRDefault="00E952EA" w:rsidP="00E952EA">
      <w:pPr>
        <w:pStyle w:val="ConsPlusNormal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1880"/>
      <w:bookmarkEnd w:id="2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Положение, разработанное в соответствии с пунктом 7 статьи 78 и пунктом 4 статьи 78.1, статьей 85 Бюджетного кодекса Российской Федерации, пунктом 111 части 1 статьи 44 Федерального закона от 21 декабря 2021 года № 414-ФЗ «Об общих принципах организации публичной власти в субъектах РФ»,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года № 1492, </w:t>
      </w:r>
      <w:hyperlink r:id="rId5" w:history="1">
        <w:r w:rsidRPr="002F14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15</w:t>
        </w:r>
      </w:hyperlink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закона от 20 сентября 2005 года № 83-5-ОЗ «О молодежной политике и государственной поддержке российского движения детей и молодежи в Архангельской области», определяет порядок предоставления гранта в форме субсидии по результатам проведения областного конкурса проектов в сфере государственной молодежной политики (далее – субсидия).</w:t>
      </w:r>
    </w:p>
    <w:p w14:paraId="0DAA3F3B" w14:textId="77777777" w:rsidR="00E952EA" w:rsidRPr="002F14DF" w:rsidRDefault="00E952EA" w:rsidP="00E952EA">
      <w:pPr>
        <w:pStyle w:val="ConsPlusNormal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в рамках подпрограммы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1 государственной программы Архангельской области «Молодежь Поморья», утвержденной </w:t>
      </w:r>
      <w:bookmarkStart w:id="3" w:name="_Hlk57287743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Архангельской области от 9 октября 2020 года № 659</w:t>
      </w:r>
      <w:bookmarkEnd w:id="3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-пп.</w:t>
      </w:r>
    </w:p>
    <w:p w14:paraId="574878FF" w14:textId="77777777" w:rsidR="00E952EA" w:rsidRPr="002F14DF" w:rsidRDefault="00E952EA" w:rsidP="00E952EA">
      <w:pPr>
        <w:pStyle w:val="ConsPlusNormal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</w:t>
      </w:r>
      <w:bookmarkStart w:id="4" w:name="_Hlk125043376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закона о бюджете, областного закона о внесении изменений в областной закон о бюджете.</w:t>
      </w:r>
      <w:bookmarkEnd w:id="4"/>
    </w:p>
    <w:p w14:paraId="1256C22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2. В целях настоящего Положения под социальным проектом понимается комплекс действий и мероприятий, направленный на реализацию основных направлений государственной молодежной политики, решающий социальную проблему целевой аудитории.</w:t>
      </w:r>
    </w:p>
    <w:p w14:paraId="256415A3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Осуществляемая деятельность в рамках социального проекта проводится на безвозмездной основе.</w:t>
      </w:r>
    </w:p>
    <w:p w14:paraId="0B9EC72A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3. Конкурс проводится по следующим направлениям:</w:t>
      </w:r>
    </w:p>
    <w:p w14:paraId="654B4B88" w14:textId="77777777" w:rsidR="00E952EA" w:rsidRPr="002F14DF" w:rsidRDefault="00E952EA" w:rsidP="00E952E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 xml:space="preserve">1) «Здоровая среда» – проекты, направленные вовлечение молодежи в </w:t>
      </w:r>
      <w:r w:rsidRPr="002F14DF">
        <w:rPr>
          <w:rFonts w:ascii="Times New Roman" w:hAnsi="Times New Roman"/>
          <w:sz w:val="28"/>
          <w:szCs w:val="28"/>
        </w:rPr>
        <w:lastRenderedPageBreak/>
        <w:t>деятельность по охране окружающей среды и экологическому просвещению;</w:t>
      </w:r>
    </w:p>
    <w:p w14:paraId="149D7FDE" w14:textId="77777777" w:rsidR="00E952EA" w:rsidRPr="002F14DF" w:rsidRDefault="00E952EA" w:rsidP="00E952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2) «Мы вместе» – проекты, направленные на профилактику асоциальных явлений в молодежной среде, поддержку молодежи в трудной жизненной ситуации и духовно-нравственное воспитание молодежи;</w:t>
      </w:r>
    </w:p>
    <w:p w14:paraId="793F2ADB" w14:textId="77777777" w:rsidR="00E952EA" w:rsidRPr="002F14DF" w:rsidRDefault="00E952EA" w:rsidP="00E952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3) «Кадры для Архангельской области» – проекты, направленные на развитие добровольчества, профессиональную ориентацию молодежи и поддержку работающей молодежи, развитие социальных и профессиональных компетенций молодежи;</w:t>
      </w:r>
    </w:p>
    <w:p w14:paraId="075C1124" w14:textId="77777777" w:rsidR="00E952EA" w:rsidRPr="002F14DF" w:rsidRDefault="00E952EA" w:rsidP="00E952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4) «Культура и досуг» – проекты, направленные на поддержку творческих инициатив молодежи, творческих индустрий, новых форм</w:t>
      </w:r>
      <w:r w:rsidRPr="002F14DF">
        <w:rPr>
          <w:rFonts w:ascii="Times New Roman" w:hAnsi="Times New Roman"/>
          <w:sz w:val="28"/>
          <w:szCs w:val="28"/>
        </w:rPr>
        <w:br/>
        <w:t>и методов работы с молодежными субкультурами;</w:t>
      </w:r>
    </w:p>
    <w:p w14:paraId="720A5609" w14:textId="77777777" w:rsidR="00E952EA" w:rsidRPr="002F14DF" w:rsidRDefault="00E952EA" w:rsidP="00E952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5) «Продвижение в социальных сетях и медиа» – проекты, направленные на создание и развитие молодежных средств массовой информации, поддержку начинающих блогеров, создание и размещение социальной рекламы;</w:t>
      </w:r>
    </w:p>
    <w:p w14:paraId="11938DCF" w14:textId="77777777" w:rsidR="00E952EA" w:rsidRPr="002F14DF" w:rsidRDefault="00E952EA" w:rsidP="00E952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6) «Городская среда и урбанистика» – проекты, направленные</w:t>
      </w:r>
      <w:r w:rsidRPr="002F14DF">
        <w:rPr>
          <w:rFonts w:ascii="Times New Roman" w:hAnsi="Times New Roman"/>
          <w:sz w:val="28"/>
          <w:szCs w:val="28"/>
        </w:rPr>
        <w:br/>
        <w:t>на вовлечение молодежи в деятельность по благоустройству территорий, формированию инфраструктуры для комфортного проживания;</w:t>
      </w:r>
    </w:p>
    <w:p w14:paraId="64B3FF76" w14:textId="77777777" w:rsidR="00E952EA" w:rsidRPr="002F14DF" w:rsidRDefault="00E952EA" w:rsidP="00E952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7) «Мы выбираем спорт» – проекты, направленные на привлечение молодежи к активным занятиям физической культурой и спортом;</w:t>
      </w:r>
    </w:p>
    <w:p w14:paraId="685C33B9" w14:textId="77777777" w:rsidR="00E952EA" w:rsidRPr="002F14DF" w:rsidRDefault="00E952EA" w:rsidP="00E952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8) «Туризм и гостеприимство» – проекты, направленные на развитие молодежного туризма в Архангельской области и популяризацию бренда Архангельской области;</w:t>
      </w:r>
    </w:p>
    <w:p w14:paraId="34392297" w14:textId="77777777" w:rsidR="00E952EA" w:rsidRPr="002F14DF" w:rsidRDefault="00E952EA" w:rsidP="00E952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9) «Политика» – проекты, направленные на формирование среди молодежи объективного взгляда на внутриполитические</w:t>
      </w:r>
      <w:r w:rsidRPr="002F14DF">
        <w:rPr>
          <w:rFonts w:ascii="Times New Roman" w:hAnsi="Times New Roman"/>
          <w:sz w:val="28"/>
          <w:szCs w:val="28"/>
        </w:rPr>
        <w:br/>
        <w:t>и внешнеполитические процессы, повышение электоральной активности</w:t>
      </w:r>
      <w:r w:rsidRPr="002F14DF">
        <w:rPr>
          <w:rFonts w:ascii="Times New Roman" w:hAnsi="Times New Roman"/>
          <w:sz w:val="28"/>
          <w:szCs w:val="28"/>
        </w:rPr>
        <w:br/>
        <w:t>и грамотности молодых людей;</w:t>
      </w:r>
    </w:p>
    <w:p w14:paraId="0EF0C14B" w14:textId="77777777" w:rsidR="00E952EA" w:rsidRPr="002F14DF" w:rsidRDefault="00E952EA" w:rsidP="00E952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10) «Образование и наука» – молодежные проекты в области просвещения, образования и науки.</w:t>
      </w:r>
    </w:p>
    <w:p w14:paraId="453403D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Проведение конкурса осуществляет агентство по делам молодежи Архангельской области (далее – агентство) совместно с государственным автономным учреждением Архангельской области «Молодежный центр» (далее – ГАУ АО «Молодежный центр»). </w:t>
      </w:r>
    </w:p>
    <w:p w14:paraId="7783D4F2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распорядителем средств областного бюджета, предусмотренных на предоставление субсидий, является агентство. </w:t>
      </w:r>
    </w:p>
    <w:p w14:paraId="178D4E90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5. Предоставление субсидий осуществляется по результатам отбора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форме конкурса в пределах бюджетных ассигнований, предусмотренных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областном бюджете, и лимитов бюджетных обязательств, доведенных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агентства, на предоставление субсидии.</w:t>
      </w:r>
    </w:p>
    <w:p w14:paraId="230BAD8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сумма субсидии для социально ориентированных некоммерческих организаций, государственных учреждений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муниципальных учреждений составляет не более 400 000 рублей,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физических лиц – не более 200 000 рублей.</w:t>
      </w:r>
    </w:p>
    <w:p w14:paraId="120CC4E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выделяются на проекты сроком реализации до 1 декабря текущего года. Соискатель субсидии вправе самостоятельно определить сроки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реализации проекта.</w:t>
      </w:r>
    </w:p>
    <w:p w14:paraId="0EEA6F8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6. Соискателями субсидии являются</w:t>
      </w:r>
      <w:bookmarkStart w:id="5" w:name="P21905"/>
      <w:bookmarkEnd w:id="5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C4EB20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1) социально ориентированные некоммерческие организации</w:t>
      </w:r>
      <w:bookmarkStart w:id="6" w:name="P21906"/>
      <w:bookmarkEnd w:id="6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7D121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bookmarkStart w:id="7" w:name="P21907"/>
      <w:bookmarkEnd w:id="7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и муниципальные учреждения, не являющиеся казенными учреждениями, в уставах которых к основным видам деятельности отнесена организация работы с молодежью, за исключением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ГАУ АО «Молодежный центр»;</w:t>
      </w:r>
    </w:p>
    <w:p w14:paraId="442C435D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3) физические лица (инициативные группы и граждане).</w:t>
      </w:r>
    </w:p>
    <w:p w14:paraId="71213168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7.Соискатель субсидии на первое число месяца, предшествующего месяцу, в котором подаются документы для участия в конкурсе, должен соответствовать следующем условиям: </w:t>
      </w:r>
    </w:p>
    <w:p w14:paraId="21714ED4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1) деятельность осуществляется на территории Архангельской области;</w:t>
      </w:r>
    </w:p>
    <w:p w14:paraId="12E9F229" w14:textId="77777777" w:rsidR="00E952EA" w:rsidRPr="002F14DF" w:rsidRDefault="00E952EA" w:rsidP="00E952EA">
      <w:pPr>
        <w:pStyle w:val="ConsPlusNormal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1920"/>
      <w:bookmarkEnd w:id="8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отсутствует просроченная задолженность по возврату в областной бюджет субсидий, бюджетных инвестиций, предоставленных в том числе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иными правовыми актами Архангельской области, иная просроченная задолженность перед областным бюджетом;</w:t>
      </w:r>
    </w:p>
    <w:p w14:paraId="33FBCBE3" w14:textId="77777777" w:rsidR="00E952EA" w:rsidRPr="002F14DF" w:rsidRDefault="00E952EA" w:rsidP="00E952EA">
      <w:pPr>
        <w:pStyle w:val="ConsPlusNormal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3) соискатели субсидии – юридические лица не должны находиться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порядке, предусмотренном законодательством Российской Федерации;</w:t>
      </w:r>
    </w:p>
    <w:p w14:paraId="5DC997C2" w14:textId="77777777" w:rsidR="00E952EA" w:rsidRPr="002F14DF" w:rsidRDefault="00E952EA" w:rsidP="00E952EA">
      <w:pPr>
        <w:pStyle w:val="ConsPlusNormal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4) в реестре дисквалифицированных лиц отсутствуют сведения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 физическом лице – производителе товаров, работ, услуг, являющихся участниками отбора;</w:t>
      </w:r>
    </w:p>
    <w:p w14:paraId="19CFD49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Hlk125043428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участники отбора не должны являться иностранными юридическими лицами, в том числе местом регистрации которых является государство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bookmarkEnd w:id="9"/>
    <w:p w14:paraId="551B0935" w14:textId="77777777" w:rsidR="00E952EA" w:rsidRPr="002F14DF" w:rsidRDefault="00E952EA" w:rsidP="00E952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6) не получают средства из областного бюджета в соответствии с иными нормативными правовыми актами на цели, указанные в пункте 1 настоящего Положения;</w:t>
      </w:r>
    </w:p>
    <w:p w14:paraId="093D0F1F" w14:textId="77777777" w:rsidR="00E952EA" w:rsidRPr="002F14DF" w:rsidRDefault="00E952EA" w:rsidP="00E952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/>
          <w:sz w:val="28"/>
          <w:szCs w:val="28"/>
        </w:rPr>
        <w:t>7) соискатель субсидии не должен находиться в перечне организаций</w:t>
      </w:r>
      <w:r w:rsidRPr="002F14DF">
        <w:rPr>
          <w:rFonts w:ascii="Times New Roman" w:hAnsi="Times New Roman"/>
          <w:sz w:val="28"/>
          <w:szCs w:val="28"/>
        </w:rPr>
        <w:br/>
        <w:t>и физических лиц, в отношении которых имеются сведения</w:t>
      </w:r>
      <w:r w:rsidRPr="002F14DF">
        <w:rPr>
          <w:rFonts w:ascii="Times New Roman" w:hAnsi="Times New Roman"/>
          <w:sz w:val="28"/>
          <w:szCs w:val="28"/>
        </w:rPr>
        <w:br/>
        <w:t>об их причастности к экстремистской деятельности или терроризму, либо</w:t>
      </w:r>
      <w:r w:rsidRPr="002F14DF">
        <w:rPr>
          <w:rFonts w:ascii="Times New Roman" w:hAnsi="Times New Roman"/>
          <w:sz w:val="28"/>
          <w:szCs w:val="28"/>
        </w:rPr>
        <w:br/>
        <w:t xml:space="preserve">в перечне организаций и физических лиц, в отношении которых имеются сведения об их причастности к распространению оружия массового </w:t>
      </w:r>
      <w:r w:rsidRPr="002F14DF">
        <w:rPr>
          <w:rFonts w:ascii="Times New Roman" w:hAnsi="Times New Roman"/>
          <w:sz w:val="28"/>
          <w:szCs w:val="28"/>
        </w:rPr>
        <w:lastRenderedPageBreak/>
        <w:t>уничтожения</w:t>
      </w:r>
      <w:r w:rsidRPr="002F14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79DC13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8. Субсидия направляется на следующие виды расходов:</w:t>
      </w:r>
    </w:p>
    <w:p w14:paraId="0BFC8724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издательско-полиграфические услуги, в том числе изготовление макета и разработка дизайна;</w:t>
      </w:r>
    </w:p>
    <w:p w14:paraId="71D9396E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наградную продукцию;</w:t>
      </w:r>
    </w:p>
    <w:p w14:paraId="357D2A7F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найму жилого помещения, подтвержденные документально, но не более стоимости однокомнатного (одноместного) номера эконом-класса;</w:t>
      </w:r>
    </w:p>
    <w:p w14:paraId="1DD41598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организации питания (кейтеринг);</w:t>
      </w:r>
    </w:p>
    <w:p w14:paraId="6C4D1852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расходы (приобретение авиа- и железнодорожных билетов);</w:t>
      </w:r>
    </w:p>
    <w:p w14:paraId="64AAF327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горюче-смазочные материалы, услуги по перевозке пассажиров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 наличии путевого листа);</w:t>
      </w:r>
    </w:p>
    <w:p w14:paraId="0D3F18A1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предоставлению помещения (аренда);</w:t>
      </w:r>
    </w:p>
    <w:p w14:paraId="48A09CD3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предоставлению оборудования (аренда);</w:t>
      </w:r>
    </w:p>
    <w:p w14:paraId="54AD174E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закупка материалов, оплата услуг и основных средств, необходимых для реализации проекта;</w:t>
      </w:r>
    </w:p>
    <w:p w14:paraId="0F63DE36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канцелярские принадлежности;</w:t>
      </w:r>
    </w:p>
    <w:p w14:paraId="05506D0D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привлеченных специалистов;</w:t>
      </w:r>
    </w:p>
    <w:p w14:paraId="79743E5F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оплата страховых взносов;</w:t>
      </w:r>
    </w:p>
    <w:p w14:paraId="7B89BA9E" w14:textId="77777777" w:rsidR="00E952EA" w:rsidRPr="002F14DF" w:rsidRDefault="00E952EA" w:rsidP="00E952E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методом полимеразной цепной реакции на выявление новой коронавирусной инфекции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-19.</w:t>
      </w:r>
    </w:p>
    <w:p w14:paraId="6DC94631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9. Расходы на оплату труда привлеченных специалистов не должны превышать 30 процентов от средств, запрашиваемых на реализацию проекта.</w:t>
      </w:r>
    </w:p>
    <w:p w14:paraId="5D96BD4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10. Субсидия предоставляется при наличии обязательного долевого финансирования реализации проекта за счет собственных и (или) привлеченных средств соискателя субсидии в объеме не менее 10 процентов от суммы субсидии, предоставляемого на реализацию проекта из средств областного бюджета.</w:t>
      </w:r>
    </w:p>
    <w:p w14:paraId="7AE9751C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EA536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II. </w:t>
      </w:r>
      <w:bookmarkStart w:id="10" w:name="_Hlk125043448"/>
      <w:r w:rsidRPr="002F1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предоставления субсидии</w:t>
      </w:r>
      <w:bookmarkEnd w:id="10"/>
    </w:p>
    <w:p w14:paraId="2354F424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26D5A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Агентство осуществляет подготовку информационного сообщения о проведении конкурса и размещает на едином портале, официальном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сайте Правительства Архангельской области в информационно-телекоммуникационной сети «Интернет» (далее – официальный сайт) не позднее чем за 30 календарных дней до дня начала </w:t>
      </w:r>
      <w:bookmarkStart w:id="11" w:name="_Hlk125042269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приема заявок</w:t>
      </w:r>
      <w:bookmarkEnd w:id="11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информационное сообщение).</w:t>
      </w:r>
    </w:p>
    <w:p w14:paraId="25DF59E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12. Информационное сообщение о проведении конкурса содержит следующие сведения:</w:t>
      </w:r>
    </w:p>
    <w:p w14:paraId="0489FFB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125042349"/>
      <w:bookmarkStart w:id="13" w:name="_Hlk125043470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1) срок проведения конкурса (даты и время начала (окончания) подачи (приема) документов, предусмотренные пунктами 14 и 15 настоящего Положения, который не может быть меньше 30 календарных дней, следующих за днем размещения информационного сообщения о проведении конкурса;</w:t>
      </w:r>
    </w:p>
    <w:p w14:paraId="3D24CE4D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наименование, место нахождения, почтовый адрес, адрес электронной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почты агентства;</w:t>
      </w:r>
    </w:p>
    <w:p w14:paraId="480B353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ссылка на мероприятие в автоматизированной информационной системе «Молодежь России» (https://myrosmol.ru) (далее − АИС «Молодежь России»); </w:t>
      </w:r>
    </w:p>
    <w:p w14:paraId="71065A1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4) результаты предоставления субсидии;</w:t>
      </w:r>
    </w:p>
    <w:p w14:paraId="1BBC45DC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5) доменное имя, и (или) сетевой адрес, и (или) указатель страниц официального сайта;</w:t>
      </w:r>
    </w:p>
    <w:p w14:paraId="20D0C04C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6) требования к участникам конкурса в соответствии с пунктами 6 и 7 настоящего Положения и перечень документов, представляемых участниками конкурса для подтверждения их соответствия указанным требованиям;</w:t>
      </w:r>
    </w:p>
    <w:p w14:paraId="036DE001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7) порядок подачи документов участниками конкурса и требований, предъявляемых к форме и содержанию документов в соответствии с пунктами 14 и 15 настоящего Положения;</w:t>
      </w:r>
    </w:p>
    <w:p w14:paraId="29374947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8) порядок отзыва документов участников конкурса, порядок возврата документов участников конкурса, определяющего в том числе основания для возврата документов участников отбора, порядок внесения изменений в документы участников конкурса;</w:t>
      </w:r>
    </w:p>
    <w:p w14:paraId="4902E423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9) правила рассмотрения и оценки документов участников конкурса;</w:t>
      </w:r>
    </w:p>
    <w:p w14:paraId="0EF6E72A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10) порядок предоставления участникам конкурса разъяснений положений извещения о проведении конкурса, даты начала и окончания срока такого предоставления;</w:t>
      </w:r>
    </w:p>
    <w:p w14:paraId="310EDE92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11) срок, в течение которого победитель (победители) конкурса должен (должны) подписать соглашение о предоставлении субсидии (далее – соглашение);</w:t>
      </w:r>
    </w:p>
    <w:p w14:paraId="227D563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12) условия признания победителя (победителей) конкурса уклонившимся(ися) от заключения соглашения;</w:t>
      </w:r>
    </w:p>
    <w:p w14:paraId="3D623BC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13) дату размещения результатов конкурса на едином портале, а также размещения на официальном сайте, которая не может быть позднее14-го календарного дня, следующего за днем определения победителя конкурса.</w:t>
      </w:r>
    </w:p>
    <w:bookmarkEnd w:id="12"/>
    <w:p w14:paraId="7C9BFE0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сообщение, предусмотренное настоящим пунктом, и информация, предусмотренная пунктом 32 настоящего Положения, размещаются на едином портале и на официальном сайте.</w:t>
      </w:r>
    </w:p>
    <w:p w14:paraId="076E6B3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Hlk124170895"/>
      <w:bookmarkEnd w:id="13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13. ГАУ АО «Молодежный центр» организует прием заявок для участия в конкурсе в АИС «Молодежь России».</w:t>
      </w:r>
    </w:p>
    <w:p w14:paraId="3213772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Hlk124171156"/>
      <w:bookmarkEnd w:id="14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14. Для получения субсидии соискатели в целях подтверждения соответствия условиям конкурса представляют в сроки, указанные в информационном сообщении, через АИС «Молодежь России» следующие документы:</w:t>
      </w:r>
    </w:p>
    <w:p w14:paraId="2FCE845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Hlk124171952"/>
      <w:bookmarkStart w:id="17" w:name="_Hlk125042408"/>
      <w:bookmarkEnd w:id="15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1) заявку на участие в конкурсе согласно приложению № 1 к настоящему Положению;</w:t>
      </w:r>
    </w:p>
    <w:bookmarkEnd w:id="16"/>
    <w:p w14:paraId="20B78C12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22356" w:history="1">
        <w:r w:rsidRPr="002F14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описание</w:t>
        </w:r>
      </w:hyperlink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форме согласно приложению № 2 к настоящему Положению;</w:t>
      </w:r>
    </w:p>
    <w:p w14:paraId="3C854430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письмо с подтверждением суммы долевого финансирования реализации проекта из собственных и (или) привлеченных средств соискателя субсидии, заверенное руководителем соискателя субсидии, − для соискателей,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указанных в подпунктах 1 и 2 пункта 6 настоящего Положения;</w:t>
      </w:r>
    </w:p>
    <w:p w14:paraId="5F95C15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4)  согласие органа, осуществляющего функции и полномочия учредителя соискателя субсидии на участие в конкурсе, оформленное на бланке такого органа, − для государственных и муниципальных учреждений;</w:t>
      </w:r>
    </w:p>
    <w:p w14:paraId="0F2854D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5) для физических лиц (инициативных групп и граждан):</w:t>
      </w:r>
    </w:p>
    <w:p w14:paraId="194BBB90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а) справку кредитной организации, подтверждающую наличие средств для обеспечения долевого финансирования реализации проекта на счете соискателя субсидии;</w:t>
      </w:r>
    </w:p>
    <w:p w14:paraId="096735AB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б) согласие на обработку персональных данных в соответствии с приложением №3 к настоящему Положению;</w:t>
      </w:r>
    </w:p>
    <w:p w14:paraId="578296F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в) копию документа, удостоверяющего личность;</w:t>
      </w:r>
    </w:p>
    <w:p w14:paraId="47E77F1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6) рекомендацию администрации муниципального образования, на территории которого предполагается реализация проекта (оформляется в свободной форме, подписывается главой муниципального образования или заместителем главы муниципального образования).</w:t>
      </w:r>
    </w:p>
    <w:p w14:paraId="17046A82" w14:textId="77777777" w:rsidR="00E952EA" w:rsidRPr="002F14DF" w:rsidRDefault="00E952EA" w:rsidP="00E952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14DF">
        <w:rPr>
          <w:rFonts w:ascii="Times New Roman" w:hAnsi="Times New Roman"/>
          <w:sz w:val="28"/>
          <w:szCs w:val="28"/>
          <w:lang w:eastAsia="ru-RU"/>
        </w:rPr>
        <w:t>15. К документам, указанным в пункте 14 настоящего Положения, соискатель субсидии вправе представить следующие документы:</w:t>
      </w:r>
    </w:p>
    <w:p w14:paraId="1F76B114" w14:textId="77777777" w:rsidR="00E952EA" w:rsidRPr="002F14DF" w:rsidRDefault="00E952EA" w:rsidP="00E952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14D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2F1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копии учредительных документов и свидетельства о государственной регистрации юридического лица − для соискателей, указанных в </w:t>
      </w:r>
      <w:hyperlink w:anchor="P21905" w:history="1">
        <w:r w:rsidRPr="002F14DF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1</w:t>
        </w:r>
      </w:hyperlink>
      <w:r w:rsidRPr="002F1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w:anchor="P21906" w:history="1">
        <w:r w:rsidRPr="002F14DF">
          <w:rPr>
            <w:rFonts w:ascii="Times New Roman" w:hAnsi="Times New Roman"/>
            <w:color w:val="000000"/>
            <w:sz w:val="28"/>
            <w:szCs w:val="28"/>
            <w:lang w:eastAsia="ru-RU"/>
          </w:rPr>
          <w:t>2 пункта 6</w:t>
        </w:r>
      </w:hyperlink>
      <w:r w:rsidRPr="002F1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14:paraId="27741A6B" w14:textId="77777777" w:rsidR="00E952EA" w:rsidRPr="002F14DF" w:rsidRDefault="00E952EA" w:rsidP="00E952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14DF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F1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выписку из Единого государственного реестра юридических лиц, выданную не ранее чем за три месяца до даты подачи заявки, − для соискателей, указанных в </w:t>
      </w:r>
      <w:hyperlink w:anchor="P21905" w:history="1">
        <w:r w:rsidRPr="002F14DF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1</w:t>
        </w:r>
      </w:hyperlink>
      <w:r w:rsidRPr="002F1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w:anchor="P21906" w:history="1">
        <w:r w:rsidRPr="002F14DF">
          <w:rPr>
            <w:rFonts w:ascii="Times New Roman" w:hAnsi="Times New Roman"/>
            <w:color w:val="000000"/>
            <w:sz w:val="28"/>
            <w:szCs w:val="28"/>
            <w:lang w:eastAsia="ru-RU"/>
          </w:rPr>
          <w:t>2 пункта 6</w:t>
        </w:r>
      </w:hyperlink>
      <w:r w:rsidRPr="002F1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14:paraId="2C263FA8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копии учредительных документов и свидетельства о государственной регистрации юридического лица − для соискателей, указанных в </w:t>
      </w:r>
      <w:hyperlink w:anchor="P21905" w:history="1">
        <w:r w:rsidRPr="002F14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1906" w:history="1">
        <w:r w:rsidRPr="002F14DF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6</w:t>
        </w:r>
      </w:hyperlink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 </w:t>
      </w:r>
    </w:p>
    <w:p w14:paraId="5264E021" w14:textId="77777777" w:rsidR="00E952EA" w:rsidRPr="002F14DF" w:rsidRDefault="00E952EA" w:rsidP="00E952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14DF">
        <w:rPr>
          <w:rFonts w:ascii="Times New Roman" w:hAnsi="Times New Roman"/>
          <w:sz w:val="28"/>
          <w:szCs w:val="28"/>
          <w:lang w:eastAsia="ru-RU"/>
        </w:rPr>
        <w:t>4) соглашение с некоммерческой организацией (включая муниципальные и государственные учреждения), осуществляющей работу с молодежью, об участии в реализации проекта;</w:t>
      </w:r>
    </w:p>
    <w:p w14:paraId="02F73280" w14:textId="77777777" w:rsidR="00E952EA" w:rsidRPr="002F14DF" w:rsidRDefault="00E952EA" w:rsidP="00E952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14DF">
        <w:rPr>
          <w:rFonts w:ascii="Times New Roman" w:hAnsi="Times New Roman"/>
          <w:sz w:val="28"/>
          <w:szCs w:val="28"/>
          <w:lang w:eastAsia="ru-RU"/>
        </w:rPr>
        <w:t>5) рекомендацию органа молодежного самоуправления, осуществляющего деятельность на территории соответствующего муниципального образования, дополнительные материалы (письма поддержки, отзывы, публикации в средствах массовой информации, фото-, видеоматериалы о деятельности организации и другие).</w:t>
      </w:r>
    </w:p>
    <w:p w14:paraId="60590A2D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21982"/>
      <w:bookmarkStart w:id="19" w:name="P21984"/>
      <w:bookmarkStart w:id="20" w:name="_Hlk125043512"/>
      <w:bookmarkEnd w:id="17"/>
      <w:bookmarkEnd w:id="18"/>
      <w:bookmarkEnd w:id="19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16. Документы, предусмотренные пунктами 14 и 15</w:t>
      </w:r>
      <w:bookmarkStart w:id="21" w:name="_Hlk125042467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bookmarkEnd w:id="21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(в формате .pdf) путем размещения на файлообменном ресурсе, ссылка на который указана в информационном сообщении.</w:t>
      </w:r>
    </w:p>
    <w:bookmarkEnd w:id="20"/>
    <w:p w14:paraId="52E84A9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17. Для соискателей субсидии организуются информационно-методические семинары по подготовке заявки.</w:t>
      </w:r>
    </w:p>
    <w:p w14:paraId="3482AFCA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Информационно-методический семинар организуется в срок не позднее 7 календарных дней до дня окончания приема заявок на базе ГАУ АО «Молодежный центр» в очном режиме и посредством трансляции в информационно-телекоммуникационной сети «Интернет».</w:t>
      </w:r>
    </w:p>
    <w:p w14:paraId="149EBAEB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ГАУ АО «Молодежный центр» осуществляет подготовку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информационного сообщения о проведении информационно-методического семинара и размещает его на официальном сайте ГАУ АО «Молодежный центр» и на официальном сайте Правительства Архангельской области в информационно-телекоммуникационной сети «Интернет» не позднее чем за 5 календарных дней до дня проведения информационно-методического семинара.</w:t>
      </w:r>
    </w:p>
    <w:p w14:paraId="28757761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bookmarkStart w:id="22" w:name="_Hlk124171555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срока приема заявок ГАУ АО «Молодежный центр» организует консультирование по вопросам подготовки заявок на участие в конкурсе.</w:t>
      </w:r>
      <w:bookmarkEnd w:id="22"/>
    </w:p>
    <w:p w14:paraId="3D718BF2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bookmarkStart w:id="23" w:name="_Hlk124171624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ГАУ АО «Молодежный центр» ведет учет и обобщение, проверяет полноту представленных документов, указанных в </w:t>
      </w:r>
      <w:r w:rsidRPr="002F14DF">
        <w:rPr>
          <w:rFonts w:ascii="Times New Roman" w:hAnsi="Times New Roman" w:cs="Times New Roman"/>
          <w:sz w:val="28"/>
          <w:szCs w:val="28"/>
        </w:rPr>
        <w:t xml:space="preserve">пункте 14 настоящего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Положения, а также соответствие соискателей субсидии требованиям </w:t>
      </w:r>
      <w:hyperlink w:anchor="P21904" w:history="1">
        <w:r w:rsidRPr="002F14D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пунктов </w:t>
        </w:r>
      </w:hyperlink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и 7 настоящего Положения и проектов − требованиям </w:t>
      </w:r>
      <w:hyperlink w:anchor="P21920" w:history="1">
        <w:r w:rsidRPr="002F14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</w:t>
        </w:r>
      </w:hyperlink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– 10 настоящего Положения. По итогам предварительного рассмотрения заявок в течение пяти рабочих дней со дня истечения срока подачи конкурсной документации ГАУ АО «Молодежный центр» формирует сводный список поступивших заявок и направляет его в агентство.</w:t>
      </w:r>
    </w:p>
    <w:bookmarkEnd w:id="23"/>
    <w:p w14:paraId="4812963C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DF">
        <w:rPr>
          <w:rFonts w:ascii="Times New Roman" w:hAnsi="Times New Roman" w:cs="Times New Roman"/>
          <w:sz w:val="28"/>
          <w:szCs w:val="28"/>
        </w:rPr>
        <w:t xml:space="preserve">21. Каждый соискатель субсидии может подать только одну заявку по каждому из направлений, указанных в пункте </w:t>
      </w:r>
      <w:hyperlink w:anchor="P21894" w:history="1">
        <w:r w:rsidRPr="002F14D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F14DF">
        <w:rPr>
          <w:rFonts w:ascii="Times New Roman" w:hAnsi="Times New Roman" w:cs="Times New Roman"/>
          <w:sz w:val="28"/>
          <w:szCs w:val="28"/>
        </w:rPr>
        <w:t xml:space="preserve"> настоящего Положения. Соискатели субсидии, указанные в подпунктах 1 и 2 пункта 6 настоящего Положения, могут выступать партнерами в проектах других организаций, граждан и инициативных групп, при этом количество проектов, в которых соискатели субсидии, указанные в подпунктах 1 и 2 пункта 6 настоящего Положения выступают партнерами, не ограничивается.</w:t>
      </w:r>
    </w:p>
    <w:p w14:paraId="0C1A550A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Hlk124172331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22. Агентство рассматривает конкурсную документацию в течение пяти рабочих дней со дня ее поступления и принимает одно их следующих решений:</w:t>
      </w:r>
    </w:p>
    <w:p w14:paraId="693D20EB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1) о допуске соискателя субсидии к участию в конкурсе;</w:t>
      </w:r>
    </w:p>
    <w:p w14:paraId="6924D1BA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допуске соискателя субсидии к участию в конкурсе.</w:t>
      </w:r>
    </w:p>
    <w:p w14:paraId="448EBE2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23. Агентство принимает решение, указанное в подпункте 2 пункта 22 настоящего Положения, в следующих случаях:</w:t>
      </w:r>
    </w:p>
    <w:p w14:paraId="332212D2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представление документов, предусмотренных пунктом 14 настоящего Положения, не в полном объеме;</w:t>
      </w:r>
    </w:p>
    <w:p w14:paraId="3D38D9A8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соискателя требованиям, установленным пунктами 6 и 7 настоящего Положения;</w:t>
      </w:r>
    </w:p>
    <w:p w14:paraId="4902D3ED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несоответствие проекта требованиям, установленным пунктами </w:t>
      </w:r>
      <w:proofErr w:type="gramStart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8 – 10</w:t>
      </w:r>
      <w:proofErr w:type="gramEnd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14:paraId="0C89196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представление документов, предусмотренных пунктом 14 настоящего Положения, оформление которых не соответствует требованиям, указанным в пункте </w:t>
      </w:r>
      <w:proofErr w:type="gramStart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14 – 16</w:t>
      </w:r>
      <w:proofErr w:type="gramEnd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14:paraId="029FF98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Hlk124172495"/>
      <w:bookmarkEnd w:id="24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5) представление документов, предусмотренных пунктом 14 настоящего Положения, содержащих недостоверные сведения;</w:t>
      </w:r>
    </w:p>
    <w:p w14:paraId="4E35897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6) представление документов, предусмотренных пунктом 14 настоящего Положения, с нарушением срока, предусмотренного в информационном сообщении.</w:t>
      </w:r>
    </w:p>
    <w:p w14:paraId="76E75BA4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агентства направляются соискателю в течение трех рабочих дней со дня принятия и могут быть обжалованы соискателем в установленном законодательством Российской Федерации порядке.</w:t>
      </w:r>
    </w:p>
    <w:p w14:paraId="24B3A960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Hlk124172565"/>
      <w:bookmarkEnd w:id="25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24. Агентство в течение шести рабочих дней со дня окончания срока приема конкурсной документации принимает решение о признании конкурса несостоявшимся, если ни один из соискателей, представивших конкурсную документацию, не допущен к участию в конкурсе по основаниям, предусмотренным пунктом 23 настоящего Положения.</w:t>
      </w:r>
    </w:p>
    <w:bookmarkEnd w:id="26"/>
    <w:p w14:paraId="1B75990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7C4A28" w14:textId="77777777" w:rsidR="00E952EA" w:rsidRPr="002F14DF" w:rsidRDefault="00E952EA" w:rsidP="00E952E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_Hlk124172713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III. Организация и порядок проведения конкурса</w:t>
      </w:r>
    </w:p>
    <w:p w14:paraId="0035A53F" w14:textId="77777777" w:rsidR="00E952EA" w:rsidRPr="002F14DF" w:rsidRDefault="00E952EA" w:rsidP="00E952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104A8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25. Для рассмотрения конкурсной документации создается экспертный совет. Состав экспертного совета утверждается распоряжением агентства.</w:t>
      </w:r>
    </w:p>
    <w:p w14:paraId="18EC5F4D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формируется в течение 20 календарных дней со дня начала приема заявок.</w:t>
      </w:r>
    </w:p>
    <w:p w14:paraId="3F10CCA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Экспертный совет формируется из числа государственных гражданских служащих агентства, работников государственных и муниципальных учреждений, а также по согласованию − из числа депутатов Архангельского областного Собрания депутатов, представителей Общественной палаты Архангельской области, научной и педагогической общественности, некоммерческих организаций, молодежных общественных объединений. </w:t>
      </w:r>
    </w:p>
    <w:p w14:paraId="02885860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Состав экспертного совета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экспертного совета.</w:t>
      </w:r>
    </w:p>
    <w:p w14:paraId="43B2FA58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экспертного совета влияет или может повлиять на надлежащее, объективное и беспристрастное осуществление им полномочий члена экспертного совета.</w:t>
      </w:r>
    </w:p>
    <w:p w14:paraId="443AE6E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Под личной заинтересованностью члена экспертного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экспертного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2B8E9BC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у члена экспертного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экспертного совета, связанного с осуществлением им своих полномочий, член экспертного совета обязан незамедлительно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проинформировать об этом в письменной форме председателя экспертного совета.</w:t>
      </w:r>
    </w:p>
    <w:p w14:paraId="2AEBA58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экспертного совета, которому стало известно о возникновении у члена экспертного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экспертного совета, являющегося стороной конфликта интересов, из состава экспертного совета.</w:t>
      </w:r>
    </w:p>
    <w:p w14:paraId="2D39991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Члены экспертного совета участвуют в его заседаниях лично и не вправе передавать право участия в заседании экспертного совета иным лицам.</w:t>
      </w:r>
    </w:p>
    <w:p w14:paraId="15B2BC8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Hlk124172746"/>
      <w:bookmarkEnd w:id="27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27.Заседание экспертного совета проводит председатель экспертного совета, а в его отсутствие – заместитель председателя экспертного совета.</w:t>
      </w:r>
    </w:p>
    <w:p w14:paraId="04F86C1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экспертного совета является руководитель агентства по делам молодежи Архангельской области, заместителями председателя – заместитель руководителя агентства и начальник отдела по делам молодежи, секретарем – ведущий консультант отдела по делам молодежи. </w:t>
      </w:r>
    </w:p>
    <w:p w14:paraId="4957029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экспертного совета считается правомочным, если в нем участвует не менее половины членов экспертного совета.</w:t>
      </w:r>
    </w:p>
    <w:p w14:paraId="2A0B7E6D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28. Решения экспертного совета принимаются большинством голосов присутствующих на заседании членов экспертного совета. При этом в случае равенства голосов решающим считается голос председательствующего на заседании экспертного совета.</w:t>
      </w:r>
    </w:p>
    <w:bookmarkEnd w:id="28"/>
    <w:p w14:paraId="15FDE31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29. Оценка заявок осуществляется экспертным советом в два этапа.</w:t>
      </w:r>
    </w:p>
    <w:p w14:paraId="47FD5B0B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оценки заявок осуществляется заочная оценка проектов путем заполнения оценочных листов по каждому направлению конкурса. Каждый член экспертного совета выставляет каждому проекту оценку, руководствуясь критериями оценки заявок, установленными приложением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4 к настоящему Положению.</w:t>
      </w:r>
    </w:p>
    <w:p w14:paraId="5D9A9A9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проекту.</w:t>
      </w:r>
    </w:p>
    <w:p w14:paraId="0F29C51D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этап оценки заявок конкурса допускаются заявки, набравшие не менее половины от максимального количества баллов в соответствующем направлении конкурса.</w:t>
      </w:r>
    </w:p>
    <w:p w14:paraId="507BA1BB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этапе оценки заявок конкурса организуется оценка проектов посредством обсуждения заявок экспертами конкурса. Членами экспертного совета осуществляется итоговая оценка проектов. Результаты итоговой оценки фиксируются в протоколе заседания экспертного совета.</w:t>
      </w:r>
    </w:p>
    <w:p w14:paraId="31F8659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30. Очередность предоставления субсидии определяется на основании итоговой оценки заявок по каждому из направлений конкурса (начиная от большего показателя к меньшему).</w:t>
      </w:r>
    </w:p>
    <w:p w14:paraId="215F1A58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итоговой оценки заявок преимущество имеет заявка, дата регистрации которой имеет более ранний срок.</w:t>
      </w:r>
    </w:p>
    <w:p w14:paraId="5882616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Итоги заседания экспертного совета оформляются протоколом, который подписывается всеми членами экспертного совета, принявшими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 в заседании. При рассмотрении конкурсной документации члены экспертного совета имеют право приложить к протоколу в письменном виде особое мнение, о чем в протоколе делается соответствующая запись.</w:t>
      </w:r>
    </w:p>
    <w:p w14:paraId="1CE0B36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EFBE3" w14:textId="77777777" w:rsidR="00E952EA" w:rsidRPr="002F14DF" w:rsidRDefault="00E952EA" w:rsidP="00E952E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IV. Порядок предоставления субсидии</w:t>
      </w:r>
    </w:p>
    <w:p w14:paraId="38221745" w14:textId="77777777" w:rsidR="00E952EA" w:rsidRPr="002F14DF" w:rsidRDefault="00E952EA" w:rsidP="00E952E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389D0" w14:textId="77777777" w:rsidR="00E952EA" w:rsidRPr="002F14DF" w:rsidRDefault="00E952EA" w:rsidP="00E952E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32. Агентство с учетом протокола заседания экспертного совета принимает решение о победителях конкурса и размере субсидии соискателю, признанному победителем конкурса (далее –получатель субсидии).</w:t>
      </w:r>
    </w:p>
    <w:p w14:paraId="4A2A9893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не может превышать заявленной получателем субсидии потребности.</w:t>
      </w:r>
    </w:p>
    <w:p w14:paraId="5F2C1917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Решение, указанное в абзаце первом настоящего пункта, оформляется распоряжением агентства.</w:t>
      </w:r>
    </w:p>
    <w:p w14:paraId="39CB7174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рассмотрения документов, предусмотренных пунктами 14 и 15настоящего Положения, подлежит размещению в порядке, установленном абзацем пятнадцатым пункта 12 настоящего Положения, в течение трех рабочих дней со дня принятия распоряжения агентства о результатах отбора и должна включать следующие сведения:</w:t>
      </w:r>
    </w:p>
    <w:p w14:paraId="4CCC50C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проведения рассмотрения документов;</w:t>
      </w:r>
    </w:p>
    <w:p w14:paraId="55438968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документов участников конкурса;</w:t>
      </w:r>
    </w:p>
    <w:p w14:paraId="1AFB2D94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участниках конкурса, документы которых были рассмотрены;</w:t>
      </w:r>
    </w:p>
    <w:p w14:paraId="31105597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участниках конкурса, документы которых были отклонены, с указанием причин их отклонения, в том числе положений извещения о проведении конкурса, которым не соответствуют такие документы;</w:t>
      </w:r>
    </w:p>
    <w:p w14:paraId="5AB05EFD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оценки документов участников конкурса, присвоенные документам участников конкурса значения по каждому из предусмотренных критериев оценки, принятое на основании результатов оценки указанных документов решение о присвоении таким документам порядковых номеров;</w:t>
      </w:r>
    </w:p>
    <w:p w14:paraId="3B3907A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субсидии, с которым заключается соглашение, и размер предоставляемого ему субсидии.</w:t>
      </w:r>
    </w:p>
    <w:p w14:paraId="15E728D3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Hlk124174852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33. На основании распоряжения, указанного в абзаце третьем пункта 32 настоящего Положения, с каждым получателем субсидии заключается соглашение в соответствии с типовой формой соглашения о предоставлении субсидии, утвержденной постановлением министерства финансов Архангельской области, которое должно включать в том числе следующие условия:</w:t>
      </w:r>
    </w:p>
    <w:p w14:paraId="6015DEF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1)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4218CD41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запрет приобретения получателями субсидии– юридическими 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лицами, а также иными юридическими лицами, получающими средства на основании договоров, заключенных с получателями субсидии, за счет полученных из соответствующего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4C8710AD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3) согласие получателя субсидии, а также лиц, получающих средства на основании договоров, заключенных с получателями субсидии(за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агентством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7497A36C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истечении срока, установленного пунктом 34 настоящего Положения, соглашение не было подписано получателем, такой получатель признается уклонившимся от заключения соглашения.</w:t>
      </w:r>
    </w:p>
    <w:p w14:paraId="7865599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34. Получатель субсидии в течение трех рабочих дней со дня получения проекта соглашения представляет в агентство подписанный со своей стороны проект соглашения.</w:t>
      </w:r>
    </w:p>
    <w:p w14:paraId="632C1E7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35.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бюджета.</w:t>
      </w:r>
    </w:p>
    <w:p w14:paraId="2E99EF9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36. На основании заключенного соглашения средства областного бюджета перечисляются получателю субсидии с лицевого счета агентства:</w:t>
      </w:r>
    </w:p>
    <w:p w14:paraId="628908FC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получатель субсидии является бюджетным учреждением – на лицевой счет получателя субсидии, открытый в территориальном органе Федерального казначейства;</w:t>
      </w:r>
    </w:p>
    <w:p w14:paraId="3E2A8DE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получатель субсидии является автономным учреждением – на лицевой счет получателя субсидии, открытый в территориальном органе Федерального казначейства, или на расчетный счет, открытый в российской кредитной организации;</w:t>
      </w:r>
    </w:p>
    <w:p w14:paraId="0193A9E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получатель субсидии является некоммерческой организацией – на расчетный счет, открытый в российской кредитной организации;</w:t>
      </w:r>
    </w:p>
    <w:p w14:paraId="18E98625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это физическое лицо – на лицевой на расчетный счет, открытый в российской кредитной организации.</w:t>
      </w:r>
    </w:p>
    <w:p w14:paraId="51CBE5A6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5FD18" w14:textId="77777777" w:rsidR="00E952EA" w:rsidRPr="002F14DF" w:rsidRDefault="00E952EA" w:rsidP="00E952E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Hlk123305036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V. Осуществление контроля за целевым использованием субсидии</w:t>
      </w:r>
    </w:p>
    <w:p w14:paraId="303B2D2E" w14:textId="77777777" w:rsidR="00E952EA" w:rsidRPr="002F14DF" w:rsidRDefault="00E952EA" w:rsidP="00E952E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40FEAC" w14:textId="77777777" w:rsidR="00E952EA" w:rsidRPr="002F14DF" w:rsidRDefault="00E952EA" w:rsidP="00E952E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37. Получатель субсидии представляет в агентство отчет об использовании средств субсидии, а также отчет о реализации проекта, включающий достижение значений показателей результата использования субсидии, устанавливаемых в соответствии с настоящим пунктом, в порядке и сроки, которые предусмотрены соглашением.</w:t>
      </w:r>
    </w:p>
    <w:bookmarkEnd w:id="29"/>
    <w:p w14:paraId="7D76F8D4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субсидии является поддержка реализации проектов в сфере государственной молодежной политики.</w:t>
      </w:r>
    </w:p>
    <w:p w14:paraId="5834CFE1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результата использования субсидии является количество молодых граждан, участвующих в мероприятиях, на софинансирование которых предоставляются субсидии.</w:t>
      </w:r>
    </w:p>
    <w:p w14:paraId="7D17D61B" w14:textId="77777777" w:rsidR="00E952EA" w:rsidRPr="002F14DF" w:rsidRDefault="00E952EA" w:rsidP="00E952E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31" w:name="_Hlk124175343"/>
      <w:r w:rsidRPr="002F1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38. Ответственность за нецелевое использование средств субсидии несет получатель субсидии.</w:t>
      </w:r>
    </w:p>
    <w:p w14:paraId="167DD52E" w14:textId="77777777" w:rsidR="00E952EA" w:rsidRPr="002F14DF" w:rsidRDefault="00E952EA" w:rsidP="00E952E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Агентством осуществляются проверки соблюдения получателем субсидии и лицами, указанными в пункте 3 статьи 78.1 Бюджетного кодекса Российской Федерации, порядка и условий предоставления субсидии, в том числе в части достижения результатов предоставления субсидии.</w:t>
      </w:r>
    </w:p>
    <w:p w14:paraId="7467F37D" w14:textId="77777777" w:rsidR="00E952EA" w:rsidRPr="002F14DF" w:rsidRDefault="00E952EA" w:rsidP="00E952E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Органы государственного финансового контроля Архангельской области осуществляют проверки получателя субсидии и лиц, указанных в пункте 3 статьи 78.1 Бюджетного кодекса Российской Федерации, в соответствии со статьями 268.1 и 269.2 Бюджетного кодекса Российской Федерации.</w:t>
      </w:r>
    </w:p>
    <w:p w14:paraId="52F501F0" w14:textId="77777777" w:rsidR="00E952EA" w:rsidRPr="002F14DF" w:rsidRDefault="00E952EA" w:rsidP="00E952E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39. В случае выявления агентством нарушения получателем субсидии порядка и условий предоставления субсидии, в том числе в части достижения результатов предоставления субсидии, средства субсидии подлежат возврату в областной бюджет в течение 15 календарных дней со дня предъявления агентством соответствующего требования.</w:t>
      </w:r>
    </w:p>
    <w:p w14:paraId="1C583406" w14:textId="77777777" w:rsidR="00E952EA" w:rsidRPr="002F14DF" w:rsidRDefault="00E952EA" w:rsidP="00E952E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Получатель субсидии обязан возвратить средства остатков субсидии, не использованные в отчетном финансовом году, в течение 15 календарных дней со дня предъявления агентством соответствующего требования в случаях, предусмотренных соглашением.</w:t>
      </w:r>
    </w:p>
    <w:p w14:paraId="7ED089DD" w14:textId="77777777" w:rsidR="00E952EA" w:rsidRPr="002F14DF" w:rsidRDefault="00E952EA" w:rsidP="00E952E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40. При невозврате средств субсидии в сроки, установленные пунктом 39 настоящего Положения, агентство в течение 10 рабочих дней со дня истечения сроков, указанных в пункте 39 настоящего Положения, обращается в суд с исковым заявлением о взыскании субсидии, а также пени за просрочку его возврата.</w:t>
      </w:r>
    </w:p>
    <w:p w14:paraId="2145F2A0" w14:textId="77777777" w:rsidR="00E952EA" w:rsidRPr="002F14DF" w:rsidRDefault="00E952EA" w:rsidP="00E952E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Указанный срок не является пресекательным. </w:t>
      </w:r>
    </w:p>
    <w:bookmarkEnd w:id="30"/>
    <w:bookmarkEnd w:id="31"/>
    <w:p w14:paraId="1379AA09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42. 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End w:id="0"/>
    <w:p w14:paraId="3D7CE0CE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907E3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D40937E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166FE5A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6738714C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B5F700F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75AF9FF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8355992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1B9F6C7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663D07BB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4E5E9029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CCD5F12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DC4F7C7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86256A6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4FA2F179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916A0A0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41CE2A8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3301A47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76CE810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280F9896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95D862F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3F1B529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ABF9194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6240B0A2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66C516D5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209DD5E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F7E3FE2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696587AF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7132275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41DD332" w14:textId="77777777" w:rsidR="00E952EA" w:rsidRPr="002F14DF" w:rsidRDefault="00E952EA" w:rsidP="00E952EA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ПРИЛОЖЕНИЕ № 1</w:t>
      </w:r>
    </w:p>
    <w:p w14:paraId="773C0631" w14:textId="77777777" w:rsidR="00E952EA" w:rsidRPr="002F14DF" w:rsidRDefault="00E952EA" w:rsidP="00E952EA">
      <w:pPr>
        <w:pStyle w:val="ConsPlusNormal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Положению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предоставления гранта в форме субсидии по результатам проведения областного конкурса проектов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сфере государственной молодежной политики</w:t>
      </w:r>
    </w:p>
    <w:p w14:paraId="54C68E9E" w14:textId="77777777" w:rsidR="00E952EA" w:rsidRPr="002F14DF" w:rsidRDefault="00E952EA" w:rsidP="00E952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605A3750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0008D1D5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областном конкурсе проектов в сфере государственной</w:t>
      </w:r>
    </w:p>
    <w:p w14:paraId="6D667CB7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молодежной политики</w:t>
      </w:r>
    </w:p>
    <w:p w14:paraId="0FCB7C5C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6E8AB3" w14:textId="77777777" w:rsidR="00E952EA" w:rsidRPr="002F14DF" w:rsidRDefault="00E952EA" w:rsidP="00E952EA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Просим допустить до участия в областном конкурсе проектов в сфере государственной молодежной политики проект</w:t>
      </w:r>
    </w:p>
    <w:p w14:paraId="07CBAE20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4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E3C4D6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проекта)</w:t>
      </w:r>
    </w:p>
    <w:p w14:paraId="5C031CF5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ACD53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Настоящим подтверждаем ознакомление с Положением об областном конкурсе проектов в сфере государственной молодежной политики, утвержденным постановлением Правительства Архангельской области от 9 октября 2020 года № 659-пп, отсутствие на «__ » _________ 20 ___ года просроченной задолженности по возврату в областной бюджет субсидий, бюджетных инвестиций и иной просроченной задолженности перед областным бюджетом и неполучение средств из областного бюджета в соответствии с иными правовыми актами на цели, установленные пунктами 1 и 2 указанного Положения, </w:t>
      </w:r>
      <w:r w:rsidRPr="002F14DF">
        <w:rPr>
          <w:rFonts w:ascii="Times New Roman" w:hAnsi="Times New Roman" w:cs="Times New Roman"/>
          <w:sz w:val="28"/>
          <w:szCs w:val="28"/>
        </w:rPr>
        <w:t xml:space="preserve">получение средств из областного бюджета в соответствии с иными нормативными правовыми актами на цели, указанные в пункте </w:t>
      </w:r>
      <w:bookmarkStart w:id="32" w:name="_Hlk125043051"/>
      <w:r w:rsidRPr="002F14DF">
        <w:rPr>
          <w:rFonts w:ascii="Times New Roman" w:hAnsi="Times New Roman" w:cs="Times New Roman"/>
          <w:sz w:val="28"/>
          <w:szCs w:val="28"/>
        </w:rPr>
        <w:t xml:space="preserve">1 Положения </w:t>
      </w:r>
      <w:bookmarkEnd w:id="32"/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предоставления гранта в форме субсидии по результатам проведения областного конкурса проектов в сфере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>государственной молодежной политики</w:t>
      </w: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23DFB0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Даем согласие на публикацию (размещение) в информационно-телекоммуникационной сети «Интернет» информации о заявителе, о подаваемом заявлении, иной информации, связанной с соответствующим отбором.</w:t>
      </w:r>
    </w:p>
    <w:p w14:paraId="23494A91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О решениях, принятых в ходе проведения конкурса, просим информировать, для чего сообщаем следующую контактную информацию:</w:t>
      </w:r>
    </w:p>
    <w:p w14:paraId="4DBE582B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почты: ______________________________________;</w:t>
      </w:r>
    </w:p>
    <w:p w14:paraId="1A494C01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телефон:_</w:t>
      </w:r>
      <w:proofErr w:type="gramEnd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____________________________________________________.</w:t>
      </w:r>
    </w:p>
    <w:p w14:paraId="08F588CD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Hlk125043014"/>
    </w:p>
    <w:p w14:paraId="4E8DCA0F" w14:textId="77777777" w:rsidR="00E952EA" w:rsidRPr="002F14DF" w:rsidRDefault="00E952EA" w:rsidP="00E952E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Приложение:1. ____________________________________________________</w:t>
      </w:r>
    </w:p>
    <w:p w14:paraId="308D7405" w14:textId="77777777" w:rsidR="00E952EA" w:rsidRPr="002F14DF" w:rsidRDefault="00E952EA" w:rsidP="00E952E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2. ____________________________________________________</w:t>
      </w:r>
    </w:p>
    <w:p w14:paraId="3DA8C41A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</w:t>
      </w:r>
      <w:proofErr w:type="gramStart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3._</w:t>
      </w:r>
      <w:proofErr w:type="gramEnd"/>
      <w:r w:rsidRPr="002F14D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p w14:paraId="0E77DC96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3"/>
    <w:p w14:paraId="27561061" w14:textId="77777777" w:rsidR="00E952EA" w:rsidRPr="002F14DF" w:rsidRDefault="00E952EA" w:rsidP="00E952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2BBF2152" w14:textId="77777777" w:rsidR="00E952EA" w:rsidRPr="002F14DF" w:rsidRDefault="00E952EA" w:rsidP="00E952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E6E1696" w14:textId="77777777" w:rsidR="00E952EA" w:rsidRPr="002F14DF" w:rsidRDefault="00E952EA" w:rsidP="00E952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34" w:name="_Hlk125043086"/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форма для физических лиц</w:t>
      </w:r>
    </w:p>
    <w:bookmarkEnd w:id="34"/>
    <w:p w14:paraId="4065637D" w14:textId="77777777" w:rsidR="00E952EA" w:rsidRPr="002F14DF" w:rsidRDefault="00E952EA" w:rsidP="00E952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CA69AF0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2AB92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35" w:name="P22109"/>
      <w:bookmarkEnd w:id="35"/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ЗАЯВКА</w:t>
      </w:r>
    </w:p>
    <w:p w14:paraId="0BCCFDB3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на участие в областном конкурсе проектов</w:t>
      </w:r>
    </w:p>
    <w:p w14:paraId="522D60AB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в сфере государственной молодежной политики</w:t>
      </w:r>
    </w:p>
    <w:p w14:paraId="31E25325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117"/>
        <w:gridCol w:w="242"/>
        <w:gridCol w:w="1067"/>
        <w:gridCol w:w="2094"/>
      </w:tblGrid>
      <w:tr w:rsidR="00E952EA" w:rsidRPr="002F14DF" w14:paraId="2782AAF4" w14:textId="77777777" w:rsidTr="00517FAC">
        <w:tc>
          <w:tcPr>
            <w:tcW w:w="3515" w:type="dxa"/>
          </w:tcPr>
          <w:p w14:paraId="529C6FC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конкурса в соответствии с пунктом 3 Положения о порядке проведения областного конкурса проектов в сфере государственной молодежной политики (указывается одно направление)</w:t>
            </w:r>
          </w:p>
        </w:tc>
        <w:tc>
          <w:tcPr>
            <w:tcW w:w="5520" w:type="dxa"/>
            <w:gridSpan w:val="4"/>
          </w:tcPr>
          <w:p w14:paraId="567A28F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78736336" w14:textId="77777777" w:rsidTr="00517FAC">
        <w:tc>
          <w:tcPr>
            <w:tcW w:w="3515" w:type="dxa"/>
          </w:tcPr>
          <w:p w14:paraId="5AE52BF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5520" w:type="dxa"/>
            <w:gridSpan w:val="4"/>
          </w:tcPr>
          <w:p w14:paraId="24D41D4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4C01827A" w14:textId="77777777" w:rsidTr="00517FAC">
        <w:tc>
          <w:tcPr>
            <w:tcW w:w="3515" w:type="dxa"/>
          </w:tcPr>
          <w:p w14:paraId="7DB2009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Фамилия, имя, отчество (при наличии) соискателя субсидии (руководителя инициативной группы)</w:t>
            </w:r>
          </w:p>
        </w:tc>
        <w:tc>
          <w:tcPr>
            <w:tcW w:w="5520" w:type="dxa"/>
            <w:gridSpan w:val="4"/>
          </w:tcPr>
          <w:p w14:paraId="30CD389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30D964D8" w14:textId="77777777" w:rsidTr="00517FAC">
        <w:tc>
          <w:tcPr>
            <w:tcW w:w="3515" w:type="dxa"/>
          </w:tcPr>
          <w:p w14:paraId="70F758E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 соискателя субсидии (руководителя инициативной группы)</w:t>
            </w:r>
          </w:p>
        </w:tc>
        <w:tc>
          <w:tcPr>
            <w:tcW w:w="5520" w:type="dxa"/>
            <w:gridSpan w:val="4"/>
          </w:tcPr>
          <w:p w14:paraId="5C1BC82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45EF9AFC" w14:textId="77777777" w:rsidTr="00517FAC">
        <w:tc>
          <w:tcPr>
            <w:tcW w:w="3515" w:type="dxa"/>
            <w:vMerge w:val="restart"/>
          </w:tcPr>
          <w:p w14:paraId="1EFE778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соискателя субсидии (руководителя инициативной группы)</w:t>
            </w:r>
          </w:p>
        </w:tc>
        <w:tc>
          <w:tcPr>
            <w:tcW w:w="2359" w:type="dxa"/>
            <w:gridSpan w:val="2"/>
          </w:tcPr>
          <w:p w14:paraId="233D483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страницу в социальных сетях соискателя субсидии (руководителя инициативной группы):</w:t>
            </w:r>
          </w:p>
        </w:tc>
        <w:tc>
          <w:tcPr>
            <w:tcW w:w="1067" w:type="dxa"/>
          </w:tcPr>
          <w:p w14:paraId="0107763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2094" w:type="dxa"/>
          </w:tcPr>
          <w:p w14:paraId="164DE8F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страницу в социальных сетях группы проекта (при наличии):</w:t>
            </w:r>
          </w:p>
        </w:tc>
      </w:tr>
      <w:tr w:rsidR="00E952EA" w:rsidRPr="002F14DF" w14:paraId="3B9FCACE" w14:textId="77777777" w:rsidTr="00517FAC">
        <w:tc>
          <w:tcPr>
            <w:tcW w:w="3515" w:type="dxa"/>
            <w:vMerge/>
          </w:tcPr>
          <w:p w14:paraId="1419849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31FF3D5D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7E1E35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</w:tcPr>
          <w:p w14:paraId="1FDB502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0EF9C24B" w14:textId="77777777" w:rsidTr="00517FAC">
        <w:tc>
          <w:tcPr>
            <w:tcW w:w="3515" w:type="dxa"/>
          </w:tcPr>
          <w:p w14:paraId="7C340F5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  <w:tc>
          <w:tcPr>
            <w:tcW w:w="5520" w:type="dxa"/>
            <w:gridSpan w:val="4"/>
          </w:tcPr>
          <w:p w14:paraId="743E240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6906F662" w14:textId="77777777" w:rsidTr="00517FAC">
        <w:tc>
          <w:tcPr>
            <w:tcW w:w="3515" w:type="dxa"/>
          </w:tcPr>
          <w:p w14:paraId="1E9F7A4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проекта</w:t>
            </w:r>
          </w:p>
        </w:tc>
        <w:tc>
          <w:tcPr>
            <w:tcW w:w="5520" w:type="dxa"/>
            <w:gridSpan w:val="4"/>
          </w:tcPr>
          <w:p w14:paraId="6723F1FA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0F13E471" w14:textId="77777777" w:rsidTr="00517FAC">
        <w:tc>
          <w:tcPr>
            <w:tcW w:w="3515" w:type="dxa"/>
            <w:vMerge w:val="restart"/>
          </w:tcPr>
          <w:p w14:paraId="4B27036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руководителя проекта:</w:t>
            </w:r>
          </w:p>
        </w:tc>
        <w:tc>
          <w:tcPr>
            <w:tcW w:w="2359" w:type="dxa"/>
            <w:gridSpan w:val="2"/>
          </w:tcPr>
          <w:p w14:paraId="32B9DB7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страницу в социальных сетях автора проекта:</w:t>
            </w:r>
          </w:p>
        </w:tc>
        <w:tc>
          <w:tcPr>
            <w:tcW w:w="3161" w:type="dxa"/>
            <w:gridSpan w:val="2"/>
          </w:tcPr>
          <w:p w14:paraId="1F25FAD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E952EA" w:rsidRPr="002F14DF" w14:paraId="34E3FD25" w14:textId="77777777" w:rsidTr="00517FAC">
        <w:tc>
          <w:tcPr>
            <w:tcW w:w="3515" w:type="dxa"/>
            <w:vMerge/>
          </w:tcPr>
          <w:p w14:paraId="092F859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7F24B0B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14:paraId="3D9C6BE5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02784856" w14:textId="77777777" w:rsidTr="00517FAC">
        <w:tc>
          <w:tcPr>
            <w:tcW w:w="3515" w:type="dxa"/>
          </w:tcPr>
          <w:p w14:paraId="29733CD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проекта, количество месяцев</w:t>
            </w:r>
          </w:p>
        </w:tc>
        <w:tc>
          <w:tcPr>
            <w:tcW w:w="2359" w:type="dxa"/>
            <w:gridSpan w:val="2"/>
          </w:tcPr>
          <w:p w14:paraId="44F12FF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проекта, дд/мм/гг:</w:t>
            </w:r>
          </w:p>
          <w:p w14:paraId="73C9CAE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</w:tc>
        <w:tc>
          <w:tcPr>
            <w:tcW w:w="3161" w:type="dxa"/>
            <w:gridSpan w:val="2"/>
          </w:tcPr>
          <w:p w14:paraId="1F7903C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 проекта, дд/мм/гг:</w:t>
            </w:r>
          </w:p>
          <w:p w14:paraId="00922A95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</w:tc>
      </w:tr>
      <w:tr w:rsidR="00E952EA" w:rsidRPr="002F14DF" w14:paraId="1470955E" w14:textId="77777777" w:rsidTr="00517FAC">
        <w:tc>
          <w:tcPr>
            <w:tcW w:w="3515" w:type="dxa"/>
          </w:tcPr>
          <w:p w14:paraId="5B7BB32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проекта (наименование муниципального (муниципальных) образований Архангельской области (населенных пунктов), где будет реализован проект)</w:t>
            </w:r>
          </w:p>
        </w:tc>
        <w:tc>
          <w:tcPr>
            <w:tcW w:w="5520" w:type="dxa"/>
            <w:gridSpan w:val="4"/>
          </w:tcPr>
          <w:p w14:paraId="3395C9E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011982C1" w14:textId="77777777" w:rsidTr="00517FAC">
        <w:tc>
          <w:tcPr>
            <w:tcW w:w="3515" w:type="dxa"/>
          </w:tcPr>
          <w:p w14:paraId="3E1EEBD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Предполагаемое количество участников проекта</w:t>
            </w:r>
          </w:p>
        </w:tc>
        <w:tc>
          <w:tcPr>
            <w:tcW w:w="5520" w:type="dxa"/>
            <w:gridSpan w:val="4"/>
          </w:tcPr>
          <w:p w14:paraId="4349CBBA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739DC08D" w14:textId="77777777" w:rsidTr="00517FAC">
        <w:trPr>
          <w:trHeight w:val="256"/>
        </w:trPr>
        <w:tc>
          <w:tcPr>
            <w:tcW w:w="3515" w:type="dxa"/>
            <w:vMerge w:val="restart"/>
          </w:tcPr>
          <w:p w14:paraId="4AB9D3F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Запрашиваемая сумма в рублях</w:t>
            </w:r>
          </w:p>
        </w:tc>
        <w:tc>
          <w:tcPr>
            <w:tcW w:w="2117" w:type="dxa"/>
          </w:tcPr>
          <w:p w14:paraId="5605B13A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Цифра:</w:t>
            </w:r>
          </w:p>
        </w:tc>
        <w:tc>
          <w:tcPr>
            <w:tcW w:w="3403" w:type="dxa"/>
            <w:gridSpan w:val="3"/>
          </w:tcPr>
          <w:p w14:paraId="336CE51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прописью:</w:t>
            </w:r>
          </w:p>
        </w:tc>
      </w:tr>
      <w:tr w:rsidR="00E952EA" w:rsidRPr="002F14DF" w14:paraId="05A15D24" w14:textId="77777777" w:rsidTr="00517FAC">
        <w:trPr>
          <w:trHeight w:val="433"/>
        </w:trPr>
        <w:tc>
          <w:tcPr>
            <w:tcW w:w="3515" w:type="dxa"/>
            <w:vMerge/>
          </w:tcPr>
          <w:p w14:paraId="05F0E49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57D9EE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14:paraId="3F4643B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236A6D46" w14:textId="77777777" w:rsidTr="00517FAC">
        <w:tc>
          <w:tcPr>
            <w:tcW w:w="3515" w:type="dxa"/>
            <w:vMerge w:val="restart"/>
          </w:tcPr>
          <w:p w14:paraId="1A7ED96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Имеющаяся сумма в рублях (с указанием источника средств: местный бюджет, собственные средства, привлеченные средства и иное)</w:t>
            </w:r>
          </w:p>
        </w:tc>
        <w:tc>
          <w:tcPr>
            <w:tcW w:w="2117" w:type="dxa"/>
          </w:tcPr>
          <w:p w14:paraId="0F66845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Цифра:</w:t>
            </w:r>
          </w:p>
        </w:tc>
        <w:tc>
          <w:tcPr>
            <w:tcW w:w="3403" w:type="dxa"/>
            <w:gridSpan w:val="3"/>
          </w:tcPr>
          <w:p w14:paraId="6AF0654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прописью:</w:t>
            </w:r>
          </w:p>
        </w:tc>
      </w:tr>
      <w:tr w:rsidR="00E952EA" w:rsidRPr="002F14DF" w14:paraId="40932FA4" w14:textId="77777777" w:rsidTr="00517FAC">
        <w:tc>
          <w:tcPr>
            <w:tcW w:w="3515" w:type="dxa"/>
            <w:vMerge/>
          </w:tcPr>
          <w:p w14:paraId="44EEE27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B73708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14:paraId="36B1082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79EAE449" w14:textId="77777777" w:rsidTr="00517FAC">
        <w:trPr>
          <w:trHeight w:val="467"/>
        </w:trPr>
        <w:tc>
          <w:tcPr>
            <w:tcW w:w="3515" w:type="dxa"/>
            <w:vMerge w:val="restart"/>
          </w:tcPr>
          <w:p w14:paraId="69976E2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Полная стоимость проекта в </w:t>
            </w: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рублях:</w:t>
            </w:r>
          </w:p>
        </w:tc>
        <w:tc>
          <w:tcPr>
            <w:tcW w:w="2117" w:type="dxa"/>
          </w:tcPr>
          <w:p w14:paraId="7168FA1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Цифра:</w:t>
            </w:r>
          </w:p>
        </w:tc>
        <w:tc>
          <w:tcPr>
            <w:tcW w:w="3403" w:type="dxa"/>
            <w:gridSpan w:val="3"/>
          </w:tcPr>
          <w:p w14:paraId="634F729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прописью:</w:t>
            </w:r>
          </w:p>
        </w:tc>
      </w:tr>
      <w:tr w:rsidR="00E952EA" w:rsidRPr="002F14DF" w14:paraId="182EC151" w14:textId="77777777" w:rsidTr="00517FAC">
        <w:trPr>
          <w:trHeight w:val="491"/>
        </w:trPr>
        <w:tc>
          <w:tcPr>
            <w:tcW w:w="3515" w:type="dxa"/>
            <w:vMerge/>
          </w:tcPr>
          <w:p w14:paraId="4344CCE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17510C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14:paraId="4311AD3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25535F26" w14:textId="77777777" w:rsidTr="00517FAC">
        <w:tc>
          <w:tcPr>
            <w:tcW w:w="3515" w:type="dxa"/>
          </w:tcPr>
          <w:p w14:paraId="54BB0BF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Организации-партнеры, задействованные в разработке и реализации проекта</w:t>
            </w:r>
          </w:p>
        </w:tc>
        <w:tc>
          <w:tcPr>
            <w:tcW w:w="5520" w:type="dxa"/>
            <w:gridSpan w:val="4"/>
          </w:tcPr>
          <w:p w14:paraId="26C66D1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4FC94AD4" w14:textId="77777777" w:rsidTr="00517FAC">
        <w:tc>
          <w:tcPr>
            <w:tcW w:w="3515" w:type="dxa"/>
          </w:tcPr>
          <w:p w14:paraId="0A76083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добровольцев (волонтеров) в проекте: </w:t>
            </w:r>
          </w:p>
        </w:tc>
        <w:tc>
          <w:tcPr>
            <w:tcW w:w="5520" w:type="dxa"/>
            <w:gridSpan w:val="4"/>
          </w:tcPr>
          <w:p w14:paraId="6D256CB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487B75" w14:textId="77777777" w:rsidR="00E952EA" w:rsidRPr="002F14DF" w:rsidRDefault="00E952EA" w:rsidP="00E952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52C8C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36" w:name="_Hlk125043112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624"/>
        <w:gridCol w:w="236"/>
        <w:gridCol w:w="2095"/>
      </w:tblGrid>
      <w:tr w:rsidR="00E952EA" w:rsidRPr="002F14DF" w14:paraId="0C8A37B9" w14:textId="77777777" w:rsidTr="00517FAC">
        <w:tc>
          <w:tcPr>
            <w:tcW w:w="4106" w:type="dxa"/>
            <w:tcBorders>
              <w:top w:val="single" w:sz="4" w:space="0" w:color="auto"/>
            </w:tcBorders>
          </w:tcPr>
          <w:p w14:paraId="347A9FD9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(подпись руководителя проекта)</w:t>
            </w:r>
          </w:p>
        </w:tc>
        <w:tc>
          <w:tcPr>
            <w:tcW w:w="284" w:type="dxa"/>
          </w:tcPr>
          <w:p w14:paraId="5F530905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0F8DDFB5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  <w:tc>
          <w:tcPr>
            <w:tcW w:w="236" w:type="dxa"/>
          </w:tcPr>
          <w:p w14:paraId="50CBE2E4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14:paraId="38CC3140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</w:tr>
    </w:tbl>
    <w:p w14:paraId="2D887505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66FE1F39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624"/>
        <w:gridCol w:w="236"/>
        <w:gridCol w:w="2095"/>
      </w:tblGrid>
      <w:tr w:rsidR="00E952EA" w:rsidRPr="002F14DF" w14:paraId="3D85EC26" w14:textId="77777777" w:rsidTr="00517FAC">
        <w:tc>
          <w:tcPr>
            <w:tcW w:w="4106" w:type="dxa"/>
            <w:tcBorders>
              <w:top w:val="single" w:sz="4" w:space="0" w:color="auto"/>
            </w:tcBorders>
          </w:tcPr>
          <w:p w14:paraId="3E00C8D1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(подпись руководителя организации)</w:t>
            </w:r>
          </w:p>
        </w:tc>
        <w:tc>
          <w:tcPr>
            <w:tcW w:w="284" w:type="dxa"/>
          </w:tcPr>
          <w:p w14:paraId="3F24BE1C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7F9E1D3F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  <w:tc>
          <w:tcPr>
            <w:tcW w:w="236" w:type="dxa"/>
          </w:tcPr>
          <w:p w14:paraId="6FD4FB5C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14:paraId="58BBF3D4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</w:tr>
    </w:tbl>
    <w:p w14:paraId="55C1495E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32873A3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F14DF">
        <w:rPr>
          <w:rFonts w:ascii="Times New Roman" w:hAnsi="Times New Roman" w:cs="Times New Roman"/>
          <w:color w:val="000000" w:themeColor="text1"/>
        </w:rPr>
        <w:t>М.П. (при наличии)</w:t>
      </w:r>
    </w:p>
    <w:bookmarkEnd w:id="36"/>
    <w:p w14:paraId="71E921E8" w14:textId="77777777" w:rsidR="00E952EA" w:rsidRPr="002F14DF" w:rsidRDefault="00E952EA" w:rsidP="00E952E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7C6BE7D" w14:textId="77777777" w:rsidR="00E952EA" w:rsidRPr="002F14DF" w:rsidRDefault="00E952EA" w:rsidP="00E952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E8688F8" w14:textId="77777777" w:rsidR="00E952EA" w:rsidRPr="002F14DF" w:rsidRDefault="00E952EA" w:rsidP="00E952EA">
      <w:pPr>
        <w:spacing w:line="259" w:lineRule="auto"/>
        <w:ind w:firstLine="0"/>
        <w:jc w:val="left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2F14DF">
        <w:rPr>
          <w:rFonts w:ascii="Times New Roman" w:hAnsi="Times New Roman"/>
          <w:color w:val="000000" w:themeColor="text1"/>
          <w:sz w:val="28"/>
          <w:szCs w:val="24"/>
        </w:rPr>
        <w:br w:type="page"/>
      </w:r>
    </w:p>
    <w:p w14:paraId="4A41577A" w14:textId="77777777" w:rsidR="00E952EA" w:rsidRPr="002F14DF" w:rsidRDefault="00E952EA" w:rsidP="00E952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форма для юридических лиц</w:t>
      </w:r>
    </w:p>
    <w:p w14:paraId="47C5C4CD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BD261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ЗАЯВКА</w:t>
      </w:r>
    </w:p>
    <w:p w14:paraId="0B6287EB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на участие в областном конкурсе проектов в сфере</w:t>
      </w:r>
    </w:p>
    <w:p w14:paraId="5E04EA15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государственной молодежной политики</w:t>
      </w:r>
    </w:p>
    <w:p w14:paraId="7D950BCE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843"/>
        <w:gridCol w:w="1701"/>
        <w:gridCol w:w="1858"/>
      </w:tblGrid>
      <w:tr w:rsidR="00E952EA" w:rsidRPr="002F14DF" w14:paraId="50473EED" w14:textId="77777777" w:rsidTr="00517FAC">
        <w:tc>
          <w:tcPr>
            <w:tcW w:w="3606" w:type="dxa"/>
          </w:tcPr>
          <w:p w14:paraId="59F2D86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конкурса в соответствии с пунктом 3 Положения о порядке проведения областного конкурса проектов в сфере государственной молодежной политики (указывается одно направление)</w:t>
            </w:r>
          </w:p>
        </w:tc>
        <w:tc>
          <w:tcPr>
            <w:tcW w:w="5402" w:type="dxa"/>
            <w:gridSpan w:val="3"/>
          </w:tcPr>
          <w:p w14:paraId="5465610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3D194248" w14:textId="77777777" w:rsidTr="00517FAC">
        <w:tc>
          <w:tcPr>
            <w:tcW w:w="3606" w:type="dxa"/>
          </w:tcPr>
          <w:p w14:paraId="5845E29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5402" w:type="dxa"/>
            <w:gridSpan w:val="3"/>
          </w:tcPr>
          <w:p w14:paraId="0C12823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2F6385E1" w14:textId="77777777" w:rsidTr="00517FAC">
        <w:tc>
          <w:tcPr>
            <w:tcW w:w="3606" w:type="dxa"/>
          </w:tcPr>
          <w:p w14:paraId="0D108BA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организации-соискателя субсидии</w:t>
            </w:r>
          </w:p>
        </w:tc>
        <w:tc>
          <w:tcPr>
            <w:tcW w:w="5402" w:type="dxa"/>
            <w:gridSpan w:val="3"/>
          </w:tcPr>
          <w:p w14:paraId="4EC9D0F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02397601" w14:textId="77777777" w:rsidTr="00517FAC">
        <w:tc>
          <w:tcPr>
            <w:tcW w:w="3606" w:type="dxa"/>
          </w:tcPr>
          <w:p w14:paraId="1813C7E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организации-соискателя субсидии</w:t>
            </w:r>
          </w:p>
        </w:tc>
        <w:tc>
          <w:tcPr>
            <w:tcW w:w="5402" w:type="dxa"/>
            <w:gridSpan w:val="3"/>
          </w:tcPr>
          <w:p w14:paraId="49E8C77A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288C7455" w14:textId="77777777" w:rsidTr="00517FAC">
        <w:trPr>
          <w:trHeight w:val="882"/>
        </w:trPr>
        <w:tc>
          <w:tcPr>
            <w:tcW w:w="3606" w:type="dxa"/>
          </w:tcPr>
          <w:p w14:paraId="7170C04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 организации-соискателя субсидии</w:t>
            </w:r>
          </w:p>
        </w:tc>
        <w:tc>
          <w:tcPr>
            <w:tcW w:w="5402" w:type="dxa"/>
            <w:gridSpan w:val="3"/>
          </w:tcPr>
          <w:p w14:paraId="0D8E562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3FF82BA2" w14:textId="77777777" w:rsidTr="00517FAC">
        <w:tc>
          <w:tcPr>
            <w:tcW w:w="3606" w:type="dxa"/>
            <w:vMerge w:val="restart"/>
          </w:tcPr>
          <w:p w14:paraId="2F57AA0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7" w:name="_Hlk45787640"/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 организации - соискателя субсидии</w:t>
            </w:r>
            <w:bookmarkEnd w:id="37"/>
          </w:p>
        </w:tc>
        <w:tc>
          <w:tcPr>
            <w:tcW w:w="1843" w:type="dxa"/>
          </w:tcPr>
          <w:p w14:paraId="5121F35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страницу в социальных сетях организации-соискателя субсидии</w:t>
            </w:r>
          </w:p>
        </w:tc>
        <w:tc>
          <w:tcPr>
            <w:tcW w:w="1701" w:type="dxa"/>
          </w:tcPr>
          <w:p w14:paraId="1E81C1BA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1858" w:type="dxa"/>
          </w:tcPr>
          <w:p w14:paraId="72F1C3F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страницу в социальных сетях группы проекта (при наличии)</w:t>
            </w:r>
          </w:p>
        </w:tc>
      </w:tr>
      <w:tr w:rsidR="00E952EA" w:rsidRPr="002F14DF" w14:paraId="2E458260" w14:textId="77777777" w:rsidTr="00517FAC">
        <w:trPr>
          <w:trHeight w:val="175"/>
        </w:trPr>
        <w:tc>
          <w:tcPr>
            <w:tcW w:w="3606" w:type="dxa"/>
            <w:vMerge/>
          </w:tcPr>
          <w:p w14:paraId="2EAEA93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9E61C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19A4A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2CE454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5D2FB85D" w14:textId="77777777" w:rsidTr="00517FAC">
        <w:tc>
          <w:tcPr>
            <w:tcW w:w="3606" w:type="dxa"/>
          </w:tcPr>
          <w:p w14:paraId="3BA769D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  <w:tc>
          <w:tcPr>
            <w:tcW w:w="5402" w:type="dxa"/>
            <w:gridSpan w:val="3"/>
          </w:tcPr>
          <w:p w14:paraId="2093B26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15404C85" w14:textId="77777777" w:rsidTr="00517FAC">
        <w:trPr>
          <w:trHeight w:val="243"/>
        </w:trPr>
        <w:tc>
          <w:tcPr>
            <w:tcW w:w="3606" w:type="dxa"/>
          </w:tcPr>
          <w:p w14:paraId="0AC0A24D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проекта</w:t>
            </w:r>
          </w:p>
        </w:tc>
        <w:tc>
          <w:tcPr>
            <w:tcW w:w="5402" w:type="dxa"/>
            <w:gridSpan w:val="3"/>
          </w:tcPr>
          <w:p w14:paraId="1B1F27A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07CF9244" w14:textId="77777777" w:rsidTr="00517FAC">
        <w:tc>
          <w:tcPr>
            <w:tcW w:w="3606" w:type="dxa"/>
            <w:vMerge w:val="restart"/>
          </w:tcPr>
          <w:p w14:paraId="5EC4358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руководителя проекта</w:t>
            </w:r>
          </w:p>
        </w:tc>
        <w:tc>
          <w:tcPr>
            <w:tcW w:w="1843" w:type="dxa"/>
          </w:tcPr>
          <w:p w14:paraId="284734A5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страницу в социальных сетях автора проекта:</w:t>
            </w:r>
          </w:p>
        </w:tc>
        <w:tc>
          <w:tcPr>
            <w:tcW w:w="3559" w:type="dxa"/>
            <w:gridSpan w:val="2"/>
          </w:tcPr>
          <w:p w14:paraId="4EBB704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E952EA" w:rsidRPr="002F14DF" w14:paraId="56DE9684" w14:textId="77777777" w:rsidTr="00517FAC">
        <w:trPr>
          <w:trHeight w:val="167"/>
        </w:trPr>
        <w:tc>
          <w:tcPr>
            <w:tcW w:w="3606" w:type="dxa"/>
            <w:vMerge/>
          </w:tcPr>
          <w:p w14:paraId="412AE3D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737E3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14:paraId="5ABE701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45837759" w14:textId="77777777" w:rsidTr="00517FAC">
        <w:tc>
          <w:tcPr>
            <w:tcW w:w="3606" w:type="dxa"/>
          </w:tcPr>
          <w:p w14:paraId="34412B55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проекта, количество месяцев</w:t>
            </w:r>
          </w:p>
        </w:tc>
        <w:tc>
          <w:tcPr>
            <w:tcW w:w="1843" w:type="dxa"/>
          </w:tcPr>
          <w:p w14:paraId="43282C8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проекта</w:t>
            </w:r>
          </w:p>
          <w:p w14:paraId="7740156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дд/мм/гг</w:t>
            </w:r>
          </w:p>
        </w:tc>
        <w:tc>
          <w:tcPr>
            <w:tcW w:w="3559" w:type="dxa"/>
            <w:gridSpan w:val="2"/>
          </w:tcPr>
          <w:p w14:paraId="7082B1CA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 проекта</w:t>
            </w:r>
          </w:p>
          <w:p w14:paraId="60EB7F6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дд/мм/гг</w:t>
            </w:r>
          </w:p>
        </w:tc>
      </w:tr>
      <w:tr w:rsidR="00E952EA" w:rsidRPr="002F14DF" w14:paraId="18D646E7" w14:textId="77777777" w:rsidTr="00517FAC">
        <w:tc>
          <w:tcPr>
            <w:tcW w:w="3606" w:type="dxa"/>
          </w:tcPr>
          <w:p w14:paraId="5F865E8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проекта (наименование муниципальных </w:t>
            </w: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образований Архангельской области (населенных пунктов</w:t>
            </w:r>
            <w:proofErr w:type="gramStart"/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),где</w:t>
            </w:r>
            <w:proofErr w:type="gramEnd"/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будет реализован проект)</w:t>
            </w:r>
          </w:p>
        </w:tc>
        <w:tc>
          <w:tcPr>
            <w:tcW w:w="5402" w:type="dxa"/>
            <w:gridSpan w:val="3"/>
          </w:tcPr>
          <w:p w14:paraId="40E47E8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3BE751B3" w14:textId="77777777" w:rsidTr="00517FAC">
        <w:trPr>
          <w:trHeight w:val="553"/>
        </w:trPr>
        <w:tc>
          <w:tcPr>
            <w:tcW w:w="3606" w:type="dxa"/>
          </w:tcPr>
          <w:p w14:paraId="6F6AC13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Предполагаемое количество участников проекта</w:t>
            </w:r>
          </w:p>
        </w:tc>
        <w:tc>
          <w:tcPr>
            <w:tcW w:w="5402" w:type="dxa"/>
            <w:gridSpan w:val="3"/>
          </w:tcPr>
          <w:p w14:paraId="6D82544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4EBACBC2" w14:textId="77777777" w:rsidTr="00517FAC">
        <w:trPr>
          <w:trHeight w:val="279"/>
        </w:trPr>
        <w:tc>
          <w:tcPr>
            <w:tcW w:w="3606" w:type="dxa"/>
            <w:vMerge w:val="restart"/>
          </w:tcPr>
          <w:p w14:paraId="3436254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Запрашиваемая сумма в рублях</w:t>
            </w:r>
          </w:p>
        </w:tc>
        <w:tc>
          <w:tcPr>
            <w:tcW w:w="1843" w:type="dxa"/>
          </w:tcPr>
          <w:p w14:paraId="1C4017AA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Цифра:</w:t>
            </w:r>
          </w:p>
        </w:tc>
        <w:tc>
          <w:tcPr>
            <w:tcW w:w="3559" w:type="dxa"/>
            <w:gridSpan w:val="2"/>
          </w:tcPr>
          <w:p w14:paraId="61D8A18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прописью:</w:t>
            </w:r>
          </w:p>
        </w:tc>
      </w:tr>
      <w:tr w:rsidR="00E952EA" w:rsidRPr="002F14DF" w14:paraId="62B03AAB" w14:textId="77777777" w:rsidTr="00517FAC">
        <w:trPr>
          <w:trHeight w:val="345"/>
        </w:trPr>
        <w:tc>
          <w:tcPr>
            <w:tcW w:w="3606" w:type="dxa"/>
            <w:vMerge/>
          </w:tcPr>
          <w:p w14:paraId="6F279F0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0CA94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14:paraId="26C8068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5250F879" w14:textId="77777777" w:rsidTr="00517FAC">
        <w:trPr>
          <w:trHeight w:val="367"/>
        </w:trPr>
        <w:tc>
          <w:tcPr>
            <w:tcW w:w="3606" w:type="dxa"/>
            <w:vMerge w:val="restart"/>
          </w:tcPr>
          <w:p w14:paraId="1DC79E1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Имеющаяся сумма в рублях (с указанием источника средств: местный бюджет, собственные средства, привлеченные средства и иное)</w:t>
            </w:r>
          </w:p>
        </w:tc>
        <w:tc>
          <w:tcPr>
            <w:tcW w:w="1843" w:type="dxa"/>
          </w:tcPr>
          <w:p w14:paraId="0E08CEB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Цифра:</w:t>
            </w:r>
          </w:p>
        </w:tc>
        <w:tc>
          <w:tcPr>
            <w:tcW w:w="3559" w:type="dxa"/>
            <w:gridSpan w:val="2"/>
          </w:tcPr>
          <w:p w14:paraId="02F0289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прописью:</w:t>
            </w:r>
          </w:p>
        </w:tc>
      </w:tr>
      <w:tr w:rsidR="00E952EA" w:rsidRPr="002F14DF" w14:paraId="73C20669" w14:textId="77777777" w:rsidTr="00517FAC">
        <w:trPr>
          <w:trHeight w:val="1214"/>
        </w:trPr>
        <w:tc>
          <w:tcPr>
            <w:tcW w:w="3606" w:type="dxa"/>
            <w:vMerge/>
          </w:tcPr>
          <w:p w14:paraId="075923D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0861D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14:paraId="51E5B0F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3F25361D" w14:textId="77777777" w:rsidTr="00517FAC">
        <w:trPr>
          <w:trHeight w:val="341"/>
        </w:trPr>
        <w:tc>
          <w:tcPr>
            <w:tcW w:w="3606" w:type="dxa"/>
            <w:vMerge w:val="restart"/>
          </w:tcPr>
          <w:p w14:paraId="757CDA7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Полная стоимость проекта в рублях:</w:t>
            </w:r>
          </w:p>
        </w:tc>
        <w:tc>
          <w:tcPr>
            <w:tcW w:w="1843" w:type="dxa"/>
          </w:tcPr>
          <w:p w14:paraId="51D5C57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Цифра:</w:t>
            </w:r>
          </w:p>
        </w:tc>
        <w:tc>
          <w:tcPr>
            <w:tcW w:w="3559" w:type="dxa"/>
            <w:gridSpan w:val="2"/>
          </w:tcPr>
          <w:p w14:paraId="110670E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прописью:</w:t>
            </w:r>
          </w:p>
        </w:tc>
      </w:tr>
      <w:tr w:rsidR="00E952EA" w:rsidRPr="002F14DF" w14:paraId="1180AD13" w14:textId="77777777" w:rsidTr="00517FAC">
        <w:trPr>
          <w:trHeight w:val="305"/>
        </w:trPr>
        <w:tc>
          <w:tcPr>
            <w:tcW w:w="3606" w:type="dxa"/>
            <w:vMerge/>
          </w:tcPr>
          <w:p w14:paraId="1199D03A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D604C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14:paraId="3183347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28DCE150" w14:textId="77777777" w:rsidTr="00517FAC">
        <w:trPr>
          <w:trHeight w:val="1050"/>
        </w:trPr>
        <w:tc>
          <w:tcPr>
            <w:tcW w:w="3606" w:type="dxa"/>
          </w:tcPr>
          <w:p w14:paraId="107C5E5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Организации-партнеры, задействованные в разработке и реализации проекта</w:t>
            </w:r>
          </w:p>
        </w:tc>
        <w:tc>
          <w:tcPr>
            <w:tcW w:w="5402" w:type="dxa"/>
            <w:gridSpan w:val="3"/>
          </w:tcPr>
          <w:p w14:paraId="0E3BD81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6E5A7A99" w14:textId="77777777" w:rsidTr="00517FAC">
        <w:tc>
          <w:tcPr>
            <w:tcW w:w="3606" w:type="dxa"/>
          </w:tcPr>
          <w:p w14:paraId="3CBC8B6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участия в проекте молодежи, находящейся в трудной жизненной ситуации</w:t>
            </w:r>
          </w:p>
        </w:tc>
        <w:tc>
          <w:tcPr>
            <w:tcW w:w="5402" w:type="dxa"/>
            <w:gridSpan w:val="3"/>
          </w:tcPr>
          <w:p w14:paraId="283E0535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4D6FDD4D" w14:textId="77777777" w:rsidTr="00517FAC">
        <w:trPr>
          <w:trHeight w:val="490"/>
        </w:trPr>
        <w:tc>
          <w:tcPr>
            <w:tcW w:w="3606" w:type="dxa"/>
          </w:tcPr>
          <w:p w14:paraId="201E303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участвующих добровольцев (волонтеров)в проекте:</w:t>
            </w:r>
          </w:p>
        </w:tc>
        <w:tc>
          <w:tcPr>
            <w:tcW w:w="5402" w:type="dxa"/>
            <w:gridSpan w:val="3"/>
          </w:tcPr>
          <w:p w14:paraId="412BEEA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89C23D" w14:textId="77777777" w:rsidR="00E952EA" w:rsidRPr="002F14DF" w:rsidRDefault="00E952EA" w:rsidP="00E952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D943F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624"/>
        <w:gridCol w:w="236"/>
        <w:gridCol w:w="2095"/>
      </w:tblGrid>
      <w:tr w:rsidR="00E952EA" w:rsidRPr="002F14DF" w14:paraId="0659245F" w14:textId="77777777" w:rsidTr="00517FAC">
        <w:tc>
          <w:tcPr>
            <w:tcW w:w="4106" w:type="dxa"/>
            <w:tcBorders>
              <w:top w:val="single" w:sz="4" w:space="0" w:color="auto"/>
            </w:tcBorders>
          </w:tcPr>
          <w:p w14:paraId="675D18EA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(подпись руководителя проекта)</w:t>
            </w:r>
          </w:p>
        </w:tc>
        <w:tc>
          <w:tcPr>
            <w:tcW w:w="284" w:type="dxa"/>
          </w:tcPr>
          <w:p w14:paraId="7991B5A7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65F2B00B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  <w:tc>
          <w:tcPr>
            <w:tcW w:w="236" w:type="dxa"/>
          </w:tcPr>
          <w:p w14:paraId="2A5870E3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14:paraId="1DEF749B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</w:tr>
    </w:tbl>
    <w:p w14:paraId="24D4FD9F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A127D94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624"/>
        <w:gridCol w:w="236"/>
        <w:gridCol w:w="2095"/>
      </w:tblGrid>
      <w:tr w:rsidR="00E952EA" w:rsidRPr="002F14DF" w14:paraId="32F029B2" w14:textId="77777777" w:rsidTr="00517FAC">
        <w:tc>
          <w:tcPr>
            <w:tcW w:w="4106" w:type="dxa"/>
            <w:tcBorders>
              <w:top w:val="single" w:sz="4" w:space="0" w:color="auto"/>
            </w:tcBorders>
          </w:tcPr>
          <w:p w14:paraId="52684ED0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(подпись руководителя организации)</w:t>
            </w:r>
          </w:p>
        </w:tc>
        <w:tc>
          <w:tcPr>
            <w:tcW w:w="284" w:type="dxa"/>
          </w:tcPr>
          <w:p w14:paraId="06A4564F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698FD8E2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  <w:tc>
          <w:tcPr>
            <w:tcW w:w="236" w:type="dxa"/>
          </w:tcPr>
          <w:p w14:paraId="4E803B2E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14:paraId="286B2ED3" w14:textId="77777777" w:rsidR="00E952EA" w:rsidRPr="002F14DF" w:rsidRDefault="00E952EA" w:rsidP="00517F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</w:tr>
    </w:tbl>
    <w:p w14:paraId="427C71B9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B239ACD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F14DF">
        <w:rPr>
          <w:rFonts w:ascii="Times New Roman" w:hAnsi="Times New Roman" w:cs="Times New Roman"/>
          <w:color w:val="000000" w:themeColor="text1"/>
        </w:rPr>
        <w:t>М.П. (при наличии)</w:t>
      </w:r>
    </w:p>
    <w:p w14:paraId="5FF68715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A91DF4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ECDA4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3E8AB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1A4AA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6DE9A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6B9C7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1B647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A70FF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DD11C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Приложение № 2</w:t>
      </w:r>
    </w:p>
    <w:p w14:paraId="28DBFD5C" w14:textId="77777777" w:rsidR="00E952EA" w:rsidRPr="002F14DF" w:rsidRDefault="00E952EA" w:rsidP="00E952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Положению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предоставления гранта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форме субсидии по результатам проведения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областного конкурса проектов в сфере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>государственной молодежной политики</w:t>
      </w:r>
    </w:p>
    <w:p w14:paraId="1A937243" w14:textId="77777777" w:rsidR="00E952EA" w:rsidRPr="002F14DF" w:rsidRDefault="00E952EA" w:rsidP="00E952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259344E4" w14:textId="77777777" w:rsidR="00E952EA" w:rsidRPr="002F14DF" w:rsidRDefault="00E952EA" w:rsidP="00E952E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(форма)</w:t>
      </w:r>
    </w:p>
    <w:p w14:paraId="1DC69C6C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B9A8C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1. Описание проекта</w:t>
      </w:r>
    </w:p>
    <w:p w14:paraId="2614D95C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699"/>
      </w:tblGrid>
      <w:tr w:rsidR="00E952EA" w:rsidRPr="002F14DF" w14:paraId="2E93F796" w14:textId="77777777" w:rsidTr="00517FAC">
        <w:tc>
          <w:tcPr>
            <w:tcW w:w="4315" w:type="dxa"/>
          </w:tcPr>
          <w:p w14:paraId="08E3528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4699" w:type="dxa"/>
          </w:tcPr>
          <w:p w14:paraId="13E0B53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552E3F34" w14:textId="77777777" w:rsidTr="00517FAC">
        <w:tc>
          <w:tcPr>
            <w:tcW w:w="4315" w:type="dxa"/>
          </w:tcPr>
          <w:p w14:paraId="7D8E06B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проекта:</w:t>
            </w:r>
          </w:p>
          <w:p w14:paraId="4CA4706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ФИО члена команды;</w:t>
            </w:r>
          </w:p>
          <w:p w14:paraId="5B79C64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 xml:space="preserve">Должность и роль члена команды </w:t>
            </w:r>
          </w:p>
          <w:p w14:paraId="69B7C8D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в заявленном проекте;</w:t>
            </w:r>
          </w:p>
          <w:p w14:paraId="4A9FB08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Образование;</w:t>
            </w:r>
          </w:p>
          <w:p w14:paraId="6B44D4A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2"/>
              </w:rPr>
              <w:t>Опыт реализации социально-значимых проектов всех членов команды.</w:t>
            </w:r>
          </w:p>
        </w:tc>
        <w:tc>
          <w:tcPr>
            <w:tcW w:w="4699" w:type="dxa"/>
          </w:tcPr>
          <w:p w14:paraId="4A9F1D2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11857DFF" w14:textId="77777777" w:rsidTr="00517FAC">
        <w:tc>
          <w:tcPr>
            <w:tcW w:w="4315" w:type="dxa"/>
          </w:tcPr>
          <w:p w14:paraId="6A3B862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реализации (дд.</w:t>
            </w:r>
            <w:proofErr w:type="gramStart"/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мм.гггг</w:t>
            </w:r>
            <w:proofErr w:type="gramEnd"/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99" w:type="dxa"/>
          </w:tcPr>
          <w:p w14:paraId="0896855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595E7643" w14:textId="77777777" w:rsidTr="00517FAC">
        <w:tc>
          <w:tcPr>
            <w:tcW w:w="4315" w:type="dxa"/>
          </w:tcPr>
          <w:p w14:paraId="493F65F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Окончание реализации (не позднее </w:t>
            </w:r>
          </w:p>
          <w:p w14:paraId="2038B09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декабря текущего года) (дд.</w:t>
            </w:r>
            <w:proofErr w:type="gramStart"/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мм.гггг</w:t>
            </w:r>
            <w:proofErr w:type="gramEnd"/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4699" w:type="dxa"/>
          </w:tcPr>
          <w:p w14:paraId="39DC741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34BF69B7" w14:textId="77777777" w:rsidTr="00517FAC">
        <w:tc>
          <w:tcPr>
            <w:tcW w:w="4315" w:type="dxa"/>
          </w:tcPr>
          <w:p w14:paraId="17EBD55D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Краткая аннотация </w:t>
            </w:r>
          </w:p>
          <w:p w14:paraId="4D650F4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 xml:space="preserve">(Поле должно содержать ёмкий </w:t>
            </w:r>
          </w:p>
          <w:p w14:paraId="3907DD0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 xml:space="preserve">и исчерпывающий ответ на вопрос: </w:t>
            </w:r>
          </w:p>
          <w:p w14:paraId="7DB62A6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«Что и для кого заявитель хочет сделать, на какую работу запрашивает субсидия?»)</w:t>
            </w:r>
          </w:p>
        </w:tc>
        <w:tc>
          <w:tcPr>
            <w:tcW w:w="4699" w:type="dxa"/>
          </w:tcPr>
          <w:p w14:paraId="5085B6B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6DBFFDA6" w14:textId="77777777" w:rsidTr="00517FAC">
        <w:tc>
          <w:tcPr>
            <w:tcW w:w="4315" w:type="dxa"/>
          </w:tcPr>
          <w:p w14:paraId="2E47662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проблемы, решению/снижению остроты которой посвящен проект:</w:t>
            </w:r>
          </w:p>
          <w:p w14:paraId="0426A36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Рекомендуется придерживаться следующего плана:</w:t>
            </w:r>
          </w:p>
          <w:p w14:paraId="5956CFCD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 xml:space="preserve">1. Каких людей касается проблема? Коротко описать целевую группу: </w:t>
            </w:r>
          </w:p>
          <w:p w14:paraId="726EC635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 xml:space="preserve">её состав и количество представителей </w:t>
            </w:r>
          </w:p>
          <w:p w14:paraId="1EB6DE2F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на конкретной территории реализации проекта.</w:t>
            </w:r>
          </w:p>
          <w:p w14:paraId="68767F86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5071857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1C3D813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</w:t>
            </w: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lastRenderedPageBreak/>
              <w:t>выбранной целевой группы на выбранной территории, обязательно сопроводив информацию ссылками на источники.</w:t>
            </w:r>
          </w:p>
        </w:tc>
        <w:tc>
          <w:tcPr>
            <w:tcW w:w="4699" w:type="dxa"/>
          </w:tcPr>
          <w:p w14:paraId="7E93235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757F3760" w14:textId="77777777" w:rsidTr="00517FAC">
        <w:tc>
          <w:tcPr>
            <w:tcW w:w="4315" w:type="dxa"/>
          </w:tcPr>
          <w:p w14:paraId="7972ADE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группы:</w:t>
            </w:r>
          </w:p>
          <w:p w14:paraId="3F87819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4C82662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Целевая группа должна быть обозначена максимально конкретно.</w:t>
            </w:r>
          </w:p>
          <w:p w14:paraId="4194BA4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01BB422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Как правило, основная целевая группа в проекте одна.</w:t>
            </w:r>
          </w:p>
        </w:tc>
        <w:tc>
          <w:tcPr>
            <w:tcW w:w="4699" w:type="dxa"/>
          </w:tcPr>
          <w:p w14:paraId="07E4F45D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0FA34BE3" w14:textId="77777777" w:rsidTr="00517FAC">
        <w:tc>
          <w:tcPr>
            <w:tcW w:w="4315" w:type="dxa"/>
          </w:tcPr>
          <w:p w14:paraId="2C7C596D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цель:</w:t>
            </w:r>
          </w:p>
          <w:p w14:paraId="397F6305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6706880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Важно убедиться, что достижение цели можно будет измерить количественными и качественными показателями.</w:t>
            </w:r>
          </w:p>
          <w:p w14:paraId="009DBD9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Следует избегать общих фраз, формулировка должна быть максимально конкретной.</w:t>
            </w:r>
          </w:p>
          <w:p w14:paraId="3E7E975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</w:tc>
        <w:tc>
          <w:tcPr>
            <w:tcW w:w="4699" w:type="dxa"/>
          </w:tcPr>
          <w:p w14:paraId="1981479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28CFD8B9" w14:textId="77777777" w:rsidTr="00517FAC">
        <w:tc>
          <w:tcPr>
            <w:tcW w:w="4315" w:type="dxa"/>
          </w:tcPr>
          <w:p w14:paraId="06A2FE8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проекта:</w:t>
            </w:r>
          </w:p>
          <w:p w14:paraId="360AA02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50AF240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</w:t>
            </w:r>
          </w:p>
        </w:tc>
        <w:tc>
          <w:tcPr>
            <w:tcW w:w="4699" w:type="dxa"/>
          </w:tcPr>
          <w:p w14:paraId="6A06FAC9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40531392" w14:textId="77777777" w:rsidTr="00517FAC">
        <w:tc>
          <w:tcPr>
            <w:tcW w:w="4315" w:type="dxa"/>
          </w:tcPr>
          <w:p w14:paraId="48B9F3A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показатели:</w:t>
            </w:r>
          </w:p>
          <w:p w14:paraId="20C5C56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Указать подробно количественные результаты, включая численность вовлечения молодежи в мероприятия проекта.</w:t>
            </w:r>
          </w:p>
        </w:tc>
        <w:tc>
          <w:tcPr>
            <w:tcW w:w="4699" w:type="dxa"/>
          </w:tcPr>
          <w:p w14:paraId="5E32076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3E51C60D" w14:textId="77777777" w:rsidTr="00517FAC">
        <w:tc>
          <w:tcPr>
            <w:tcW w:w="4315" w:type="dxa"/>
          </w:tcPr>
          <w:p w14:paraId="4E22AC5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Качественные показатели (указать подробно качественные изменения):</w:t>
            </w:r>
          </w:p>
          <w:p w14:paraId="233B744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 xml:space="preserve">В этом поле следует как можно более конкретно ответить на вопрос: «Что и как изменится у представителей целевой группы после реализации мероприятий </w:t>
            </w: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lastRenderedPageBreak/>
              <w:t>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3AE9AC3A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Важно продумать способы подтверждения достижения качественных результатов.</w:t>
            </w:r>
          </w:p>
        </w:tc>
        <w:tc>
          <w:tcPr>
            <w:tcW w:w="4699" w:type="dxa"/>
          </w:tcPr>
          <w:p w14:paraId="3181096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236F16A0" w14:textId="77777777" w:rsidTr="00517FAC">
        <w:tc>
          <w:tcPr>
            <w:tcW w:w="4315" w:type="dxa"/>
          </w:tcPr>
          <w:p w14:paraId="6227A535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Мультипликативность:</w:t>
            </w:r>
          </w:p>
          <w:p w14:paraId="25F9BCD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i/>
                <w:iCs/>
                <w:color w:val="000000" w:themeColor="text1"/>
                <w:szCs w:val="22"/>
              </w:rPr>
              <w:t>По желанию заявителя можно привести планы по реализации проекта после завершения финансирования и указать отложенный социальный эффект.</w:t>
            </w:r>
          </w:p>
        </w:tc>
        <w:tc>
          <w:tcPr>
            <w:tcW w:w="4699" w:type="dxa"/>
          </w:tcPr>
          <w:p w14:paraId="78CE751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1E45BE55" w14:textId="77777777" w:rsidTr="00517FAC">
        <w:tc>
          <w:tcPr>
            <w:tcW w:w="4315" w:type="dxa"/>
          </w:tcPr>
          <w:p w14:paraId="77C3CA2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информация о проекте</w:t>
            </w:r>
          </w:p>
        </w:tc>
        <w:tc>
          <w:tcPr>
            <w:tcW w:w="4699" w:type="dxa"/>
          </w:tcPr>
          <w:p w14:paraId="2D2FCFD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A37813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26FC2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952EA" w:rsidRPr="002F14DF" w:rsidSect="00C57D4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5C62CE3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2.Календарный план реализации проекта</w:t>
      </w:r>
    </w:p>
    <w:p w14:paraId="6EB4B7E9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26004F5F" w14:textId="77777777" w:rsidR="00E952EA" w:rsidRPr="002F14DF" w:rsidRDefault="00E952EA" w:rsidP="00E95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74F1AE60" w14:textId="77777777" w:rsidR="00E952EA" w:rsidRPr="002F14DF" w:rsidRDefault="00E952EA" w:rsidP="00E952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f1"/>
        <w:tblW w:w="14582" w:type="dxa"/>
        <w:tblLook w:val="04A0" w:firstRow="1" w:lastRow="0" w:firstColumn="1" w:lastColumn="0" w:noHBand="0" w:noVBand="1"/>
      </w:tblPr>
      <w:tblGrid>
        <w:gridCol w:w="877"/>
        <w:gridCol w:w="3887"/>
        <w:gridCol w:w="2597"/>
        <w:gridCol w:w="2386"/>
        <w:gridCol w:w="2412"/>
        <w:gridCol w:w="2423"/>
      </w:tblGrid>
      <w:tr w:rsidR="00E952EA" w:rsidRPr="002F14DF" w14:paraId="3035A47A" w14:textId="77777777" w:rsidTr="00517FAC">
        <w:trPr>
          <w:trHeight w:val="1871"/>
        </w:trPr>
        <w:tc>
          <w:tcPr>
            <w:tcW w:w="877" w:type="dxa"/>
          </w:tcPr>
          <w:p w14:paraId="76BB81EC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87" w:type="dxa"/>
          </w:tcPr>
          <w:p w14:paraId="12742E0D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Решаемая задача</w:t>
            </w:r>
          </w:p>
        </w:tc>
        <w:tc>
          <w:tcPr>
            <w:tcW w:w="2597" w:type="dxa"/>
          </w:tcPr>
          <w:p w14:paraId="0E17712F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2386" w:type="dxa"/>
          </w:tcPr>
          <w:p w14:paraId="345DBDFD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</w:t>
            </w:r>
          </w:p>
        </w:tc>
        <w:tc>
          <w:tcPr>
            <w:tcW w:w="2412" w:type="dxa"/>
          </w:tcPr>
          <w:p w14:paraId="0B4E694E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</w:t>
            </w:r>
          </w:p>
        </w:tc>
        <w:tc>
          <w:tcPr>
            <w:tcW w:w="2423" w:type="dxa"/>
          </w:tcPr>
          <w:p w14:paraId="5A2A995F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</w:t>
            </w:r>
          </w:p>
          <w:p w14:paraId="2F4AA8A8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(Что будет сделано? В каком объеме? Что изменится? Как? Запланировано ли участие представителей целевых групп </w:t>
            </w:r>
          </w:p>
          <w:p w14:paraId="5E34F205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 в каком количестве?)</w:t>
            </w:r>
          </w:p>
        </w:tc>
      </w:tr>
      <w:tr w:rsidR="00E952EA" w:rsidRPr="002F14DF" w14:paraId="7AC6AE81" w14:textId="77777777" w:rsidTr="00517FAC">
        <w:trPr>
          <w:trHeight w:val="287"/>
        </w:trPr>
        <w:tc>
          <w:tcPr>
            <w:tcW w:w="877" w:type="dxa"/>
          </w:tcPr>
          <w:p w14:paraId="14F39D10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14:paraId="60DD1FE4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7" w:type="dxa"/>
          </w:tcPr>
          <w:p w14:paraId="1E1D46B2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42DDE79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EBCB08E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7CE274E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399911D9" w14:textId="77777777" w:rsidTr="00517FAC">
        <w:trPr>
          <w:trHeight w:val="287"/>
        </w:trPr>
        <w:tc>
          <w:tcPr>
            <w:tcW w:w="877" w:type="dxa"/>
          </w:tcPr>
          <w:p w14:paraId="33217C88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14:paraId="26B33603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42BEB4E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3EEDD7C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DB3C931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53A5343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5B646856" w14:textId="77777777" w:rsidTr="00517FAC">
        <w:trPr>
          <w:trHeight w:val="287"/>
        </w:trPr>
        <w:tc>
          <w:tcPr>
            <w:tcW w:w="877" w:type="dxa"/>
          </w:tcPr>
          <w:p w14:paraId="404E89E0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14:paraId="200C1A43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7" w:type="dxa"/>
          </w:tcPr>
          <w:p w14:paraId="0B58458C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470D118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7125945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5F74D7C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6419D911" w14:textId="77777777" w:rsidTr="00517FAC">
        <w:trPr>
          <w:trHeight w:val="287"/>
        </w:trPr>
        <w:tc>
          <w:tcPr>
            <w:tcW w:w="877" w:type="dxa"/>
          </w:tcPr>
          <w:p w14:paraId="3603805D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14:paraId="3F603073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7" w:type="dxa"/>
          </w:tcPr>
          <w:p w14:paraId="682F7C40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0BE803D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74A6799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C751E57" w14:textId="77777777" w:rsidR="00E952EA" w:rsidRPr="002F14DF" w:rsidRDefault="00E952EA" w:rsidP="00517F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EA94129" w14:textId="77777777" w:rsidR="00E952EA" w:rsidRPr="002F14DF" w:rsidRDefault="00E952EA" w:rsidP="00E952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58F85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7CFC20C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854334D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141155F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48DDB5DA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7C964BF3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2CECAEBA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EF7DC62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5CE41AA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  <w:sectPr w:rsidR="00E952EA" w:rsidRPr="002F14DF" w:rsidSect="00682A6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4B9FB16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3. Бюджет проекта (начиная с отдельного листа). В каждом конкретном случае в бюджет включаются те статьи расходов, которые требуются по проекту. В соответствии с Налоговым кодексом Российской Федерации физические лица обязаны внести в смету проекта </w:t>
      </w:r>
      <w:r w:rsidRPr="002F14DF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налог на доходы физических лиц в размере 13 процентов от суммы субсидии.</w:t>
      </w:r>
    </w:p>
    <w:p w14:paraId="4DE25D26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01C52B3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3.1. Сводная смета расходов</w:t>
      </w:r>
    </w:p>
    <w:p w14:paraId="599D52F9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51246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СМЕТА РАСХОДОВ</w:t>
      </w:r>
    </w:p>
    <w:p w14:paraId="231AB3F0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проекта _________________________________</w:t>
      </w:r>
    </w:p>
    <w:p w14:paraId="5275D3FB" w14:textId="77777777" w:rsidR="00E952EA" w:rsidRPr="002F14DF" w:rsidRDefault="00E952EA" w:rsidP="00E952E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F14DF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проекта)</w:t>
      </w:r>
    </w:p>
    <w:p w14:paraId="0D521D34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Место проведения:</w:t>
      </w:r>
    </w:p>
    <w:p w14:paraId="2236FF47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Сроки проведения:</w:t>
      </w:r>
    </w:p>
    <w:p w14:paraId="32EC00CA" w14:textId="77777777" w:rsidR="00E952EA" w:rsidRPr="002F14DF" w:rsidRDefault="00E952EA" w:rsidP="00E9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Количество участников:</w:t>
      </w:r>
    </w:p>
    <w:p w14:paraId="22E70F7D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1"/>
        <w:gridCol w:w="1885"/>
        <w:gridCol w:w="1801"/>
        <w:gridCol w:w="1651"/>
        <w:gridCol w:w="1702"/>
        <w:gridCol w:w="1782"/>
        <w:gridCol w:w="2435"/>
        <w:gridCol w:w="2433"/>
      </w:tblGrid>
      <w:tr w:rsidR="00E952EA" w:rsidRPr="002F14DF" w14:paraId="2959FDBB" w14:textId="77777777" w:rsidTr="00517FAC">
        <w:trPr>
          <w:trHeight w:val="251"/>
        </w:trPr>
        <w:tc>
          <w:tcPr>
            <w:tcW w:w="891" w:type="dxa"/>
            <w:vMerge w:val="restart"/>
          </w:tcPr>
          <w:p w14:paraId="1549FA8A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85" w:type="dxa"/>
            <w:vMerge w:val="restart"/>
          </w:tcPr>
          <w:p w14:paraId="521D4896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01" w:type="dxa"/>
            <w:vMerge w:val="restart"/>
          </w:tcPr>
          <w:p w14:paraId="48769522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единица измерения</w:t>
            </w:r>
          </w:p>
        </w:tc>
        <w:tc>
          <w:tcPr>
            <w:tcW w:w="1651" w:type="dxa"/>
            <w:vMerge w:val="restart"/>
          </w:tcPr>
          <w:p w14:paraId="08440FBF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Цена </w:t>
            </w:r>
          </w:p>
          <w:p w14:paraId="361CD66C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единицу, рублей</w:t>
            </w:r>
          </w:p>
        </w:tc>
        <w:tc>
          <w:tcPr>
            <w:tcW w:w="5919" w:type="dxa"/>
            <w:gridSpan w:val="3"/>
          </w:tcPr>
          <w:p w14:paraId="0B5AC461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расходов, рублей</w:t>
            </w:r>
          </w:p>
        </w:tc>
        <w:tc>
          <w:tcPr>
            <w:tcW w:w="2433" w:type="dxa"/>
            <w:vMerge w:val="restart"/>
          </w:tcPr>
          <w:p w14:paraId="342C7A3B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планируемых расходов</w:t>
            </w:r>
          </w:p>
        </w:tc>
      </w:tr>
      <w:tr w:rsidR="00E952EA" w:rsidRPr="002F14DF" w14:paraId="43E459B8" w14:textId="77777777" w:rsidTr="00517FAC">
        <w:trPr>
          <w:trHeight w:val="299"/>
        </w:trPr>
        <w:tc>
          <w:tcPr>
            <w:tcW w:w="891" w:type="dxa"/>
            <w:vMerge/>
          </w:tcPr>
          <w:p w14:paraId="7C67AFAB" w14:textId="77777777" w:rsidR="00E952EA" w:rsidRPr="002F14DF" w:rsidRDefault="00E952EA" w:rsidP="00517FAC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30CB30ED" w14:textId="77777777" w:rsidR="00E952EA" w:rsidRPr="002F14DF" w:rsidRDefault="00E952EA" w:rsidP="00517FAC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20CD09" w14:textId="77777777" w:rsidR="00E952EA" w:rsidRPr="002F14DF" w:rsidRDefault="00E952EA" w:rsidP="00517FAC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4B66C369" w14:textId="77777777" w:rsidR="00E952EA" w:rsidRPr="002F14DF" w:rsidRDefault="00E952EA" w:rsidP="00517FAC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14:paraId="406377C6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17" w:type="dxa"/>
            <w:gridSpan w:val="2"/>
          </w:tcPr>
          <w:p w14:paraId="42F6BE99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2433" w:type="dxa"/>
            <w:vMerge/>
          </w:tcPr>
          <w:p w14:paraId="0EFABAFE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40E9C451" w14:textId="77777777" w:rsidTr="00517FAC">
        <w:trPr>
          <w:trHeight w:val="866"/>
        </w:trPr>
        <w:tc>
          <w:tcPr>
            <w:tcW w:w="891" w:type="dxa"/>
            <w:vMerge/>
          </w:tcPr>
          <w:p w14:paraId="2A52D192" w14:textId="77777777" w:rsidR="00E952EA" w:rsidRPr="002F14DF" w:rsidRDefault="00E952EA" w:rsidP="00517FAC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463E8CD4" w14:textId="77777777" w:rsidR="00E952EA" w:rsidRPr="002F14DF" w:rsidRDefault="00E952EA" w:rsidP="00517FAC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68AD8318" w14:textId="77777777" w:rsidR="00E952EA" w:rsidRPr="002F14DF" w:rsidRDefault="00E952EA" w:rsidP="00517FAC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638B2701" w14:textId="77777777" w:rsidR="00E952EA" w:rsidRPr="002F14DF" w:rsidRDefault="00E952EA" w:rsidP="00517FAC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6C6431CB" w14:textId="77777777" w:rsidR="00E952EA" w:rsidRPr="002F14DF" w:rsidRDefault="00E952EA" w:rsidP="00517FAC">
            <w:pPr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AD7302E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субсидии</w:t>
            </w:r>
          </w:p>
        </w:tc>
        <w:tc>
          <w:tcPr>
            <w:tcW w:w="2434" w:type="dxa"/>
          </w:tcPr>
          <w:p w14:paraId="0C60433C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собственных </w:t>
            </w:r>
          </w:p>
          <w:p w14:paraId="64000533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привлеченных средств соискателя субсидии</w:t>
            </w:r>
          </w:p>
        </w:tc>
        <w:tc>
          <w:tcPr>
            <w:tcW w:w="2433" w:type="dxa"/>
            <w:vMerge/>
          </w:tcPr>
          <w:p w14:paraId="6FD45C67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012AD472" w14:textId="77777777" w:rsidTr="00517FAC">
        <w:trPr>
          <w:trHeight w:val="288"/>
        </w:trPr>
        <w:tc>
          <w:tcPr>
            <w:tcW w:w="891" w:type="dxa"/>
          </w:tcPr>
          <w:p w14:paraId="631D3CA7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73ACBBB7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14:paraId="44AA4EA5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14:paraId="5497F0D3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3FEA32B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14:paraId="3AC6A4A1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14:paraId="71A67F90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1B78B7AB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2EA" w:rsidRPr="002F14DF" w14:paraId="0B62321A" w14:textId="77777777" w:rsidTr="00517FAC">
        <w:trPr>
          <w:trHeight w:val="302"/>
        </w:trPr>
        <w:tc>
          <w:tcPr>
            <w:tcW w:w="891" w:type="dxa"/>
          </w:tcPr>
          <w:p w14:paraId="6324CB2A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1592FB7B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2C647DE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BBFF39A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DF140A0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B490042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9BBE6A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3E4CB90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2B8A895E" w14:textId="77777777" w:rsidTr="00517FAC">
        <w:trPr>
          <w:trHeight w:val="288"/>
        </w:trPr>
        <w:tc>
          <w:tcPr>
            <w:tcW w:w="891" w:type="dxa"/>
          </w:tcPr>
          <w:p w14:paraId="5128BA4E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22801848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73042BF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17D62E5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247A5EF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1B5AB40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1778AFE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21C1CD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06AB1242" w14:textId="77777777" w:rsidTr="00517FAC">
        <w:trPr>
          <w:trHeight w:val="302"/>
        </w:trPr>
        <w:tc>
          <w:tcPr>
            <w:tcW w:w="891" w:type="dxa"/>
          </w:tcPr>
          <w:p w14:paraId="7CC4B642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14:paraId="2190FD6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25578BC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4059FDC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6D29369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76E10D6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488DEF4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1DDD7C3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40A35CCB" w14:textId="77777777" w:rsidTr="00517FAC">
        <w:trPr>
          <w:trHeight w:val="288"/>
        </w:trPr>
        <w:tc>
          <w:tcPr>
            <w:tcW w:w="891" w:type="dxa"/>
          </w:tcPr>
          <w:p w14:paraId="6BE82D37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14:paraId="451B7C82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A8465DC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4449292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7C939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6AF75E8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4B3C32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55107C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7571B499" w14:textId="77777777" w:rsidTr="00517FAC">
        <w:trPr>
          <w:trHeight w:val="302"/>
        </w:trPr>
        <w:tc>
          <w:tcPr>
            <w:tcW w:w="891" w:type="dxa"/>
          </w:tcPr>
          <w:p w14:paraId="562B9DF4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2577B0C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1185A4B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E4CCE68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397397B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B850B62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A12976D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6480EEE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EA" w:rsidRPr="002F14DF" w14:paraId="7EE69A0A" w14:textId="77777777" w:rsidTr="00517FAC">
        <w:trPr>
          <w:trHeight w:val="302"/>
        </w:trPr>
        <w:tc>
          <w:tcPr>
            <w:tcW w:w="2776" w:type="dxa"/>
            <w:gridSpan w:val="2"/>
          </w:tcPr>
          <w:p w14:paraId="262A4041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01" w:type="dxa"/>
          </w:tcPr>
          <w:p w14:paraId="3DEFBC07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10D3E26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15F6F8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9B066A7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F5EF759" w14:textId="77777777" w:rsidR="00E952EA" w:rsidRPr="002F14DF" w:rsidRDefault="00E952EA" w:rsidP="0051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943F3A4" w14:textId="77777777" w:rsidR="00E952EA" w:rsidRPr="002F14DF" w:rsidRDefault="00E952EA" w:rsidP="00517F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B06C10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E9A85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Соискатель субсидии__________________________________________</w:t>
      </w:r>
    </w:p>
    <w:p w14:paraId="3CEAD222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4"/>
          <w:szCs w:val="24"/>
        </w:rPr>
        <w:t>(подпись</w:t>
      </w:r>
      <w:proofErr w:type="gramStart"/>
      <w:r w:rsidRPr="002F14DF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gramEnd"/>
      <w:r w:rsidRPr="002F14DF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подписи)</w:t>
      </w:r>
    </w:p>
    <w:p w14:paraId="178C38D2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</w:t>
      </w:r>
      <w:hyperlink w:anchor="P22502" w:history="1"/>
    </w:p>
    <w:p w14:paraId="796C9B4A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68E5F44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Полная стоимость проекта __________________________________________________</w:t>
      </w:r>
    </w:p>
    <w:p w14:paraId="2EE9976F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Объем финансирования из других источников (указать каких) _____________________</w:t>
      </w:r>
    </w:p>
    <w:p w14:paraId="52634E19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Запрашиваемая сумма ______________________________________________________</w:t>
      </w:r>
    </w:p>
    <w:p w14:paraId="46B7E794" w14:textId="77777777" w:rsidR="00E952EA" w:rsidRPr="002F14DF" w:rsidRDefault="00E952EA" w:rsidP="00E952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BF215" w14:textId="77777777" w:rsidR="00E952EA" w:rsidRPr="002F14DF" w:rsidRDefault="00E952EA" w:rsidP="00E952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P22502"/>
      <w:bookmarkEnd w:id="38"/>
    </w:p>
    <w:p w14:paraId="4EC2D6E3" w14:textId="77777777" w:rsidR="00E952EA" w:rsidRPr="002F14DF" w:rsidRDefault="00E952EA" w:rsidP="00E952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A9257" w14:textId="77777777" w:rsidR="00E952EA" w:rsidRPr="002F14DF" w:rsidRDefault="00E952EA" w:rsidP="00E952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952EA" w:rsidRPr="002F14DF" w:rsidSect="00682A6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78CDF35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39" w:name="_Hlk45700457"/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Приложение № 3</w:t>
      </w:r>
    </w:p>
    <w:p w14:paraId="025BD8A9" w14:textId="77777777" w:rsidR="00E952EA" w:rsidRPr="002F14DF" w:rsidRDefault="00E952EA" w:rsidP="00E952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Положению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предоставления гранта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форме субсидии по результатам проведения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областного конкурса проектов в сфере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>государственной молодежной политики</w:t>
      </w:r>
    </w:p>
    <w:bookmarkEnd w:id="39"/>
    <w:p w14:paraId="18938E29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1684D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B45A9" w14:textId="77777777" w:rsidR="00E952EA" w:rsidRPr="002F14DF" w:rsidRDefault="00E952EA" w:rsidP="00E952EA">
      <w:pPr>
        <w:pStyle w:val="3"/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P22516"/>
      <w:bookmarkStart w:id="41" w:name="_Hlk125043168"/>
      <w:bookmarkStart w:id="42" w:name="_Hlk45787834"/>
      <w:bookmarkEnd w:id="40"/>
      <w:r w:rsidRPr="002F14DF">
        <w:rPr>
          <w:rFonts w:ascii="Times New Roman" w:hAnsi="Times New Roman" w:cs="Times New Roman"/>
          <w:color w:val="000000"/>
          <w:sz w:val="28"/>
          <w:szCs w:val="28"/>
        </w:rPr>
        <w:t>С О Г Л А С И Е</w:t>
      </w:r>
    </w:p>
    <w:p w14:paraId="363C4F9E" w14:textId="77777777" w:rsidR="00E952EA" w:rsidRPr="002F14DF" w:rsidRDefault="00E952EA" w:rsidP="00E952EA">
      <w:pPr>
        <w:pStyle w:val="3"/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4DF">
        <w:rPr>
          <w:rFonts w:ascii="Times New Roman" w:hAnsi="Times New Roman" w:cs="Times New Roman"/>
          <w:color w:val="000000"/>
          <w:sz w:val="28"/>
          <w:szCs w:val="28"/>
        </w:rPr>
        <w:t xml:space="preserve">субъекта персональных данных – участника конкурсного отбора претендентов на право получения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t>гранта в форме субсидии</w:t>
      </w:r>
      <w:r w:rsidRPr="002F14DF">
        <w:rPr>
          <w:rFonts w:ascii="Times New Roman" w:hAnsi="Times New Roman" w:cs="Times New Roman"/>
          <w:color w:val="000000"/>
          <w:sz w:val="28"/>
          <w:szCs w:val="28"/>
        </w:rPr>
        <w:t xml:space="preserve"> на поддержку реализации проектов в сфере государственной молодежной политики </w:t>
      </w:r>
    </w:p>
    <w:p w14:paraId="42C73777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</w:p>
    <w:p w14:paraId="6FA7AC9D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>Я, ____________________________________________________________,</w:t>
      </w:r>
    </w:p>
    <w:p w14:paraId="0E9601D1" w14:textId="77777777" w:rsidR="00E952EA" w:rsidRPr="002F14DF" w:rsidRDefault="00E952EA" w:rsidP="00E952EA">
      <w:pPr>
        <w:shd w:val="clear" w:color="auto" w:fill="FFFFFF"/>
        <w:spacing w:after="0"/>
        <w:jc w:val="center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>(</w:t>
      </w:r>
      <w:r w:rsidRPr="002F14DF">
        <w:rPr>
          <w:color w:val="332E2D"/>
          <w:spacing w:val="2"/>
        </w:rPr>
        <w:t>фамилия, имя, отчество (при наличии) субъекта персональных данных)</w:t>
      </w:r>
    </w:p>
    <w:p w14:paraId="2BD06F4A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>паспорт серия _________, номер __________________, выданный _________________________________________________________________«___» __________ ______ года, в соответствии со статьей 9 Федерального закона от 27 июля 2006 года</w:t>
      </w:r>
      <w:r w:rsidRPr="002F14DF">
        <w:rPr>
          <w:color w:val="332E2D"/>
          <w:spacing w:val="2"/>
          <w:sz w:val="28"/>
          <w:szCs w:val="28"/>
        </w:rPr>
        <w:softHyphen/>
        <w:t xml:space="preserve"> № 152-ФЗ «О персональных данных» (далее –ФЗ «О персональных данных») даю __________________________________</w:t>
      </w:r>
    </w:p>
    <w:p w14:paraId="764A44D8" w14:textId="77777777" w:rsidR="00E952EA" w:rsidRPr="002F14DF" w:rsidRDefault="00E952EA" w:rsidP="00E952EA">
      <w:pPr>
        <w:pStyle w:val="af8"/>
        <w:spacing w:before="0" w:beforeAutospacing="0" w:after="0" w:afterAutospacing="0"/>
      </w:pPr>
      <w:r w:rsidRPr="002F14DF">
        <w:t xml:space="preserve">                                                                                                    (согласие/несогласие)</w:t>
      </w:r>
    </w:p>
    <w:p w14:paraId="1A3FFFF1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 xml:space="preserve">на автоматизированную и неавтоматизированную обработку моих персональных данных, даю свое согласие на обработку своих персональных данных уполномоченному органу – агентству по делам молодежи Архангельской области (далее – уполномоченный орган), расположенному по адресу: 163001, г. Архангельск, просп. Ломоносова, д. 269, и государственному автономному учреждению Архангельской области «Молодежный центр» (далее – ГАУ АО «Молодежный центр») на совершение действий, предусмотренных пунктом 3 статьи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</w:t>
      </w:r>
      <w:r w:rsidRPr="002F14DF">
        <w:rPr>
          <w:color w:val="332E2D"/>
          <w:spacing w:val="2"/>
          <w:sz w:val="28"/>
          <w:szCs w:val="28"/>
        </w:rPr>
        <w:lastRenderedPageBreak/>
        <w:t xml:space="preserve">может осуществляться как с использованием средств автоматизации, так и без их использования (на бумажных носителях). Со всеми данными, которые находятся в распоряжении уполномоченного органа и ГАУ АО «Молодежный центр» с целью организации (составления списка участников конкурсного отбора претендентов на право получения </w:t>
      </w:r>
      <w:r w:rsidRPr="002F14DF">
        <w:rPr>
          <w:bCs/>
          <w:color w:val="000000"/>
          <w:sz w:val="28"/>
          <w:szCs w:val="28"/>
        </w:rPr>
        <w:t xml:space="preserve">гранта </w:t>
      </w:r>
      <w:r w:rsidRPr="002F14DF">
        <w:rPr>
          <w:bCs/>
          <w:color w:val="000000"/>
          <w:sz w:val="28"/>
          <w:szCs w:val="28"/>
        </w:rPr>
        <w:br/>
        <w:t>в форме субсидии</w:t>
      </w:r>
      <w:r w:rsidRPr="002F14DF">
        <w:rPr>
          <w:color w:val="000000"/>
          <w:sz w:val="28"/>
          <w:szCs w:val="28"/>
        </w:rPr>
        <w:t xml:space="preserve"> на поддержку реализации проектов в сфере государственной молодежной политики </w:t>
      </w:r>
      <w:r w:rsidRPr="002F14DF">
        <w:rPr>
          <w:color w:val="332E2D"/>
          <w:spacing w:val="2"/>
          <w:sz w:val="28"/>
          <w:szCs w:val="28"/>
        </w:rPr>
        <w:t xml:space="preserve">(далее – конкурс, субсидия), проведения (в том числе рассылки информационных материалов) и моего участия в конкурсе, а также подведения итогов выделения субсидии и выдачи документов, подтверждающих мое участие в указанном конкуре (в том числе для отправки в мой адрес экземпляров соглашения, заключение которого является условием предоставления субсидии), следующих моих персональных данных: </w:t>
      </w:r>
    </w:p>
    <w:p w14:paraId="244A8291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 xml:space="preserve">фамилия, имя, отчество (в том числе предыдущие); </w:t>
      </w:r>
    </w:p>
    <w:p w14:paraId="597FA920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 xml:space="preserve">тип документа, удостоверяющего личность; </w:t>
      </w:r>
    </w:p>
    <w:p w14:paraId="11881029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 xml:space="preserve">данные документа, удостоверяющего личность; </w:t>
      </w:r>
    </w:p>
    <w:p w14:paraId="2BE0BF13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proofErr w:type="gramStart"/>
      <w:r w:rsidRPr="002F14DF">
        <w:rPr>
          <w:color w:val="332E2D"/>
          <w:spacing w:val="2"/>
          <w:sz w:val="28"/>
          <w:szCs w:val="28"/>
        </w:rPr>
        <w:t>адрес места жительства</w:t>
      </w:r>
      <w:proofErr w:type="gramEnd"/>
      <w:r w:rsidRPr="002F14DF">
        <w:rPr>
          <w:color w:val="332E2D"/>
          <w:spacing w:val="2"/>
          <w:sz w:val="28"/>
          <w:szCs w:val="28"/>
        </w:rPr>
        <w:t xml:space="preserve"> (по регистрации и фактический);</w:t>
      </w:r>
    </w:p>
    <w:p w14:paraId="680F0EFF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>сведения о постановке на учет физического лица в налоговом органе;</w:t>
      </w:r>
    </w:p>
    <w:p w14:paraId="24BF3756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>сведения о регистрации в системе индивидуального (персонифицированного) учета в системе обязательного пенсионного страхования;</w:t>
      </w:r>
    </w:p>
    <w:p w14:paraId="56BAAAE5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>иные сведения, необходимые для реализации указанных выше целей.</w:t>
      </w:r>
    </w:p>
    <w:p w14:paraId="523AE610" w14:textId="77777777" w:rsidR="00E952EA" w:rsidRPr="002F14DF" w:rsidRDefault="00E952EA" w:rsidP="00E952EA">
      <w:pPr>
        <w:shd w:val="clear" w:color="auto" w:fill="FFFFFF"/>
        <w:spacing w:after="0"/>
        <w:rPr>
          <w:color w:val="332E2D"/>
          <w:spacing w:val="2"/>
          <w:sz w:val="28"/>
          <w:szCs w:val="28"/>
        </w:rPr>
      </w:pPr>
      <w:r w:rsidRPr="002F14DF">
        <w:rPr>
          <w:color w:val="332E2D"/>
          <w:spacing w:val="2"/>
          <w:sz w:val="28"/>
          <w:szCs w:val="28"/>
        </w:rPr>
        <w:t>В случае неправомерного использования персональных данных указанное согласие отзывается моим личным заявлением.</w:t>
      </w:r>
    </w:p>
    <w:p w14:paraId="3898C99B" w14:textId="77777777" w:rsidR="00E952EA" w:rsidRPr="002F14DF" w:rsidRDefault="00E952EA" w:rsidP="00E952EA">
      <w:pPr>
        <w:shd w:val="clear" w:color="auto" w:fill="FFFFFF"/>
        <w:spacing w:after="0"/>
        <w:ind w:firstLine="567"/>
        <w:rPr>
          <w:color w:val="332E2D"/>
          <w:spacing w:val="2"/>
          <w:sz w:val="26"/>
          <w:szCs w:val="26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1"/>
        <w:gridCol w:w="272"/>
        <w:gridCol w:w="2487"/>
        <w:gridCol w:w="313"/>
        <w:gridCol w:w="3284"/>
      </w:tblGrid>
      <w:tr w:rsidR="00E952EA" w:rsidRPr="002F14DF" w14:paraId="4F3C2515" w14:textId="77777777" w:rsidTr="00517FAC">
        <w:trPr>
          <w:trHeight w:val="54"/>
          <w:jc w:val="center"/>
        </w:trPr>
        <w:tc>
          <w:tcPr>
            <w:tcW w:w="1307" w:type="pct"/>
            <w:tcBorders>
              <w:bottom w:val="single" w:sz="4" w:space="0" w:color="auto"/>
            </w:tcBorders>
            <w:vAlign w:val="bottom"/>
          </w:tcPr>
          <w:p w14:paraId="587B1852" w14:textId="77777777" w:rsidR="00E952EA" w:rsidRPr="002F14DF" w:rsidRDefault="00E952EA" w:rsidP="00517FAC">
            <w:pPr>
              <w:spacing w:after="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58" w:type="pct"/>
          </w:tcPr>
          <w:p w14:paraId="0560F9E7" w14:textId="77777777" w:rsidR="00E952EA" w:rsidRPr="002F14DF" w:rsidRDefault="00E952EA" w:rsidP="00517FAC">
            <w:pPr>
              <w:spacing w:after="0"/>
              <w:rPr>
                <w:color w:val="332E2D"/>
                <w:spacing w:val="2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vAlign w:val="bottom"/>
          </w:tcPr>
          <w:p w14:paraId="745FCCE9" w14:textId="77777777" w:rsidR="00E952EA" w:rsidRPr="002F14DF" w:rsidRDefault="00E952EA" w:rsidP="00517FAC">
            <w:pPr>
              <w:spacing w:after="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82" w:type="pct"/>
          </w:tcPr>
          <w:p w14:paraId="1A44F71D" w14:textId="77777777" w:rsidR="00E952EA" w:rsidRPr="002F14DF" w:rsidRDefault="00E952EA" w:rsidP="00517FAC">
            <w:pPr>
              <w:spacing w:after="0"/>
              <w:rPr>
                <w:color w:val="332E2D"/>
                <w:spacing w:val="2"/>
              </w:rPr>
            </w:pPr>
          </w:p>
        </w:tc>
        <w:tc>
          <w:tcPr>
            <w:tcW w:w="1908" w:type="pct"/>
            <w:tcBorders>
              <w:bottom w:val="single" w:sz="4" w:space="0" w:color="auto"/>
            </w:tcBorders>
            <w:vAlign w:val="bottom"/>
          </w:tcPr>
          <w:p w14:paraId="62C8DFBC" w14:textId="77777777" w:rsidR="00E952EA" w:rsidRPr="002F14DF" w:rsidRDefault="00E952EA" w:rsidP="00517FAC">
            <w:pPr>
              <w:spacing w:after="0"/>
              <w:jc w:val="center"/>
              <w:rPr>
                <w:color w:val="332E2D"/>
                <w:spacing w:val="2"/>
              </w:rPr>
            </w:pPr>
          </w:p>
        </w:tc>
      </w:tr>
      <w:tr w:rsidR="00E952EA" w:rsidRPr="002F14DF" w14:paraId="6B05AE98" w14:textId="77777777" w:rsidTr="00517FAC">
        <w:trPr>
          <w:trHeight w:val="311"/>
          <w:jc w:val="center"/>
        </w:trPr>
        <w:tc>
          <w:tcPr>
            <w:tcW w:w="1307" w:type="pct"/>
            <w:tcBorders>
              <w:top w:val="single" w:sz="4" w:space="0" w:color="auto"/>
            </w:tcBorders>
            <w:hideMark/>
          </w:tcPr>
          <w:p w14:paraId="51678526" w14:textId="77777777" w:rsidR="00E952EA" w:rsidRPr="002F14DF" w:rsidRDefault="00E952EA" w:rsidP="00517FAC">
            <w:pPr>
              <w:spacing w:after="0"/>
              <w:jc w:val="center"/>
              <w:rPr>
                <w:color w:val="332E2D"/>
                <w:spacing w:val="2"/>
              </w:rPr>
            </w:pPr>
            <w:r w:rsidRPr="002F14DF">
              <w:rPr>
                <w:color w:val="332E2D"/>
                <w:spacing w:val="2"/>
              </w:rPr>
              <w:t>(Дата)</w:t>
            </w:r>
          </w:p>
        </w:tc>
        <w:tc>
          <w:tcPr>
            <w:tcW w:w="158" w:type="pct"/>
            <w:hideMark/>
          </w:tcPr>
          <w:p w14:paraId="0B6BD993" w14:textId="77777777" w:rsidR="00E952EA" w:rsidRPr="002F14DF" w:rsidRDefault="00E952EA" w:rsidP="00517FAC">
            <w:pPr>
              <w:spacing w:after="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45" w:type="pct"/>
            <w:tcBorders>
              <w:top w:val="single" w:sz="4" w:space="0" w:color="auto"/>
            </w:tcBorders>
            <w:hideMark/>
          </w:tcPr>
          <w:p w14:paraId="43869CEA" w14:textId="77777777" w:rsidR="00E952EA" w:rsidRPr="002F14DF" w:rsidRDefault="00E952EA" w:rsidP="00517FAC">
            <w:pPr>
              <w:spacing w:after="0"/>
              <w:jc w:val="center"/>
              <w:rPr>
                <w:color w:val="332E2D"/>
                <w:spacing w:val="2"/>
              </w:rPr>
            </w:pPr>
            <w:r w:rsidRPr="002F14DF">
              <w:rPr>
                <w:color w:val="332E2D"/>
                <w:spacing w:val="2"/>
              </w:rPr>
              <w:t>(Подпись)</w:t>
            </w:r>
          </w:p>
        </w:tc>
        <w:tc>
          <w:tcPr>
            <w:tcW w:w="182" w:type="pct"/>
            <w:hideMark/>
          </w:tcPr>
          <w:p w14:paraId="1E3EA5E9" w14:textId="77777777" w:rsidR="00E952EA" w:rsidRPr="002F14DF" w:rsidRDefault="00E952EA" w:rsidP="00517FAC">
            <w:pPr>
              <w:spacing w:after="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  <w:hideMark/>
          </w:tcPr>
          <w:p w14:paraId="646F9A82" w14:textId="77777777" w:rsidR="00E952EA" w:rsidRPr="002F14DF" w:rsidRDefault="00E952EA" w:rsidP="00517FAC">
            <w:pPr>
              <w:spacing w:after="0"/>
              <w:jc w:val="center"/>
              <w:rPr>
                <w:color w:val="332E2D"/>
                <w:spacing w:val="2"/>
              </w:rPr>
            </w:pPr>
            <w:r w:rsidRPr="002F14DF">
              <w:rPr>
                <w:color w:val="332E2D"/>
                <w:spacing w:val="2"/>
              </w:rPr>
              <w:t>(Расшифровка подписи)</w:t>
            </w:r>
          </w:p>
          <w:p w14:paraId="28875647" w14:textId="77777777" w:rsidR="00E952EA" w:rsidRPr="002F14DF" w:rsidRDefault="00E952EA" w:rsidP="00517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41"/>
    </w:tbl>
    <w:p w14:paraId="5407DE06" w14:textId="77777777" w:rsidR="00E952EA" w:rsidRPr="002F14DF" w:rsidRDefault="00E952EA" w:rsidP="00E952EA">
      <w:pPr>
        <w:pStyle w:val="3"/>
        <w:spacing w:before="0"/>
        <w:ind w:left="4536"/>
        <w:jc w:val="center"/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</w:pPr>
    </w:p>
    <w:p w14:paraId="4CDD8018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952EA" w:rsidRPr="002F14DF" w:rsidSect="002C4DF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End w:id="42"/>
    <w:p w14:paraId="6887F27B" w14:textId="77777777" w:rsidR="00E952EA" w:rsidRPr="002F14DF" w:rsidRDefault="00E952EA" w:rsidP="00E952E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Приложение № 4</w:t>
      </w:r>
    </w:p>
    <w:p w14:paraId="426E49C0" w14:textId="77777777" w:rsidR="00E952EA" w:rsidRPr="002F14DF" w:rsidRDefault="00E952EA" w:rsidP="00E952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Положению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предоставления гранта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форме субсидии по результатам проведения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областного конкурса проектов в сфере </w:t>
      </w:r>
      <w:r w:rsidRPr="002F14DF">
        <w:rPr>
          <w:rFonts w:ascii="Times New Roman" w:hAnsi="Times New Roman" w:cs="Times New Roman"/>
          <w:bCs/>
          <w:color w:val="000000"/>
          <w:sz w:val="28"/>
          <w:szCs w:val="28"/>
        </w:rPr>
        <w:br/>
        <w:t>государственной молодежной политики</w:t>
      </w:r>
    </w:p>
    <w:p w14:paraId="1C102843" w14:textId="77777777" w:rsidR="00E952EA" w:rsidRPr="002F14DF" w:rsidRDefault="00E952EA" w:rsidP="00E952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56031" w14:textId="77777777" w:rsidR="00E952EA" w:rsidRPr="002F14DF" w:rsidRDefault="00E952EA" w:rsidP="00E952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КРИТЕРИИ</w:t>
      </w:r>
    </w:p>
    <w:p w14:paraId="24A80714" w14:textId="77777777" w:rsidR="00E952EA" w:rsidRPr="002F14DF" w:rsidRDefault="00E952EA" w:rsidP="00E952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F14DF">
        <w:rPr>
          <w:rFonts w:ascii="Times New Roman" w:hAnsi="Times New Roman" w:cs="Times New Roman"/>
          <w:color w:val="000000" w:themeColor="text1"/>
          <w:sz w:val="28"/>
          <w:szCs w:val="24"/>
        </w:rPr>
        <w:t>оценки заявок</w:t>
      </w:r>
    </w:p>
    <w:p w14:paraId="5D24447C" w14:textId="77777777" w:rsidR="00E952EA" w:rsidRPr="002F14DF" w:rsidRDefault="00E952EA" w:rsidP="00E952EA">
      <w:pPr>
        <w:pStyle w:val="afd"/>
        <w:spacing w:after="0"/>
        <w:rPr>
          <w:sz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8090"/>
      </w:tblGrid>
      <w:tr w:rsidR="00E952EA" w:rsidRPr="002F14DF" w14:paraId="6C8D128F" w14:textId="77777777" w:rsidTr="00517FAC">
        <w:trPr>
          <w:trHeight w:val="551"/>
        </w:trPr>
        <w:tc>
          <w:tcPr>
            <w:tcW w:w="1443" w:type="dxa"/>
          </w:tcPr>
          <w:p w14:paraId="5364280E" w14:textId="77777777" w:rsidR="00E952EA" w:rsidRPr="002F14DF" w:rsidRDefault="00E952EA" w:rsidP="00517FAC">
            <w:pPr>
              <w:pStyle w:val="TableParagraph"/>
              <w:ind w:left="0" w:right="106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 xml:space="preserve">Количество </w:t>
            </w:r>
            <w:r w:rsidRPr="002F14DF">
              <w:rPr>
                <w:sz w:val="24"/>
              </w:rPr>
              <w:t>баллов</w:t>
            </w:r>
          </w:p>
        </w:tc>
        <w:tc>
          <w:tcPr>
            <w:tcW w:w="8090" w:type="dxa"/>
          </w:tcPr>
          <w:p w14:paraId="44618737" w14:textId="77777777" w:rsidR="00E952EA" w:rsidRPr="002F14DF" w:rsidRDefault="00E952EA" w:rsidP="00517FAC">
            <w:pPr>
              <w:pStyle w:val="TableParagraph"/>
              <w:ind w:left="0" w:right="8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Примерное</w:t>
            </w:r>
            <w:r w:rsidRPr="002F14DF">
              <w:rPr>
                <w:spacing w:val="-1"/>
                <w:sz w:val="24"/>
              </w:rPr>
              <w:t xml:space="preserve"> </w:t>
            </w:r>
            <w:r w:rsidRPr="002F14DF">
              <w:rPr>
                <w:sz w:val="24"/>
              </w:rPr>
              <w:t>содержание</w:t>
            </w:r>
            <w:r w:rsidRPr="002F14DF">
              <w:rPr>
                <w:spacing w:val="2"/>
                <w:sz w:val="24"/>
              </w:rPr>
              <w:t xml:space="preserve"> </w:t>
            </w:r>
            <w:r w:rsidRPr="002F14DF">
              <w:rPr>
                <w:sz w:val="24"/>
              </w:rPr>
              <w:t>оценки</w:t>
            </w:r>
          </w:p>
        </w:tc>
      </w:tr>
      <w:tr w:rsidR="00E952EA" w:rsidRPr="002F14DF" w14:paraId="4BC2F4D5" w14:textId="77777777" w:rsidTr="00517FAC">
        <w:trPr>
          <w:trHeight w:val="827"/>
        </w:trPr>
        <w:tc>
          <w:tcPr>
            <w:tcW w:w="1443" w:type="dxa"/>
          </w:tcPr>
          <w:p w14:paraId="7B0DE005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090" w:type="dxa"/>
          </w:tcPr>
          <w:p w14:paraId="5E582B8E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Высший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уровень,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соответствует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оценке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«отлично».</w:t>
            </w:r>
          </w:p>
          <w:p w14:paraId="778BDDA5" w14:textId="77777777" w:rsidR="00E952EA" w:rsidRPr="002F14DF" w:rsidRDefault="00E952EA" w:rsidP="00517FAC">
            <w:pPr>
              <w:pStyle w:val="TableParagraph"/>
              <w:ind w:left="0" w:right="88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Критерий</w:t>
            </w:r>
            <w:r w:rsidRPr="002F14DF">
              <w:rPr>
                <w:spacing w:val="1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оценки</w:t>
            </w:r>
            <w:r w:rsidRPr="002F14DF">
              <w:rPr>
                <w:spacing w:val="1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выражен</w:t>
            </w:r>
            <w:r w:rsidRPr="002F14DF">
              <w:rPr>
                <w:spacing w:val="1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превосходно,</w:t>
            </w:r>
            <w:r w:rsidRPr="002F14DF">
              <w:rPr>
                <w:spacing w:val="1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безупречно.</w:t>
            </w:r>
            <w:r w:rsidRPr="002F14DF">
              <w:rPr>
                <w:spacing w:val="1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1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</w:t>
            </w:r>
            <w:r w:rsidRPr="002F14DF">
              <w:rPr>
                <w:spacing w:val="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конкурса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отсутствуют</w:t>
            </w:r>
          </w:p>
        </w:tc>
      </w:tr>
      <w:tr w:rsidR="00E952EA" w:rsidRPr="002F14DF" w14:paraId="6DED136D" w14:textId="77777777" w:rsidTr="00517FAC">
        <w:trPr>
          <w:trHeight w:val="1103"/>
        </w:trPr>
        <w:tc>
          <w:tcPr>
            <w:tcW w:w="1443" w:type="dxa"/>
          </w:tcPr>
          <w:p w14:paraId="11376CD1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7</w:t>
            </w:r>
          </w:p>
        </w:tc>
        <w:tc>
          <w:tcPr>
            <w:tcW w:w="8090" w:type="dxa"/>
          </w:tcPr>
          <w:p w14:paraId="165654D0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Средний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уровень,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соответствует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оценке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«хорошо».</w:t>
            </w:r>
          </w:p>
          <w:p w14:paraId="09005C99" w14:textId="77777777" w:rsidR="00E952EA" w:rsidRPr="002F14DF" w:rsidRDefault="00E952EA" w:rsidP="00517FAC">
            <w:pPr>
              <w:pStyle w:val="TableParagraph"/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 целом критерий выражен очень хорошо, но есть некоторые недостатки,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несущественные изъяны, как правило, не оказывающие серьёзного влияния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 общее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качество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</w:p>
        </w:tc>
      </w:tr>
      <w:tr w:rsidR="00E952EA" w:rsidRPr="002F14DF" w14:paraId="3DB8B600" w14:textId="77777777" w:rsidTr="00517FAC">
        <w:trPr>
          <w:trHeight w:val="1657"/>
        </w:trPr>
        <w:tc>
          <w:tcPr>
            <w:tcW w:w="1443" w:type="dxa"/>
          </w:tcPr>
          <w:p w14:paraId="3B0F1F21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090" w:type="dxa"/>
          </w:tcPr>
          <w:p w14:paraId="4E2A096F" w14:textId="77777777" w:rsidR="00E952EA" w:rsidRPr="002F14DF" w:rsidRDefault="00E952EA" w:rsidP="00517FAC">
            <w:pPr>
              <w:pStyle w:val="TableParagraph"/>
              <w:tabs>
                <w:tab w:val="left" w:pos="1594"/>
                <w:tab w:val="left" w:pos="2625"/>
                <w:tab w:val="left" w:pos="3163"/>
                <w:tab w:val="left" w:pos="3622"/>
                <w:tab w:val="left" w:pos="5065"/>
                <w:tab w:val="left" w:pos="6542"/>
              </w:tabs>
              <w:ind w:left="0" w:right="93"/>
              <w:jc w:val="left"/>
              <w:rPr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Уровень ниже среднего, соответствует оценке «удовлетворительно».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Качество</w:t>
            </w:r>
            <w:r w:rsidRPr="002F14DF">
              <w:rPr>
                <w:spacing w:val="3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изложения</w:t>
            </w:r>
            <w:r w:rsidRPr="002F14DF">
              <w:rPr>
                <w:spacing w:val="3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информации</w:t>
            </w:r>
            <w:r w:rsidRPr="002F14DF">
              <w:rPr>
                <w:spacing w:val="3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4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критерию</w:t>
            </w:r>
            <w:r w:rsidRPr="002F14DF">
              <w:rPr>
                <w:spacing w:val="4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сомнительно,</w:t>
            </w:r>
            <w:r w:rsidRPr="002F14DF">
              <w:rPr>
                <w:spacing w:val="3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ряд</w:t>
            </w:r>
            <w:r w:rsidRPr="002F14DF">
              <w:rPr>
                <w:spacing w:val="3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важных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параметров описан со значительными пробелами, недостаточно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убедительно.</w:t>
            </w:r>
            <w:r w:rsidRPr="002F14DF">
              <w:rPr>
                <w:spacing w:val="4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Информация</w:t>
            </w:r>
            <w:r w:rsidRPr="002F14DF">
              <w:rPr>
                <w:spacing w:val="4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3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критерию</w:t>
            </w:r>
            <w:r w:rsidRPr="002F14DF">
              <w:rPr>
                <w:spacing w:val="4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присутствует,</w:t>
            </w:r>
            <w:r w:rsidRPr="002F14DF">
              <w:rPr>
                <w:spacing w:val="4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однако</w:t>
            </w:r>
            <w:r w:rsidRPr="002F14DF">
              <w:rPr>
                <w:spacing w:val="4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отчасти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противоречива. Количество и серьёзность</w:t>
            </w:r>
            <w:r w:rsidRPr="002F14DF">
              <w:rPr>
                <w:spacing w:val="7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недостатков</w:t>
            </w:r>
            <w:r w:rsidRPr="002F14DF">
              <w:rPr>
                <w:spacing w:val="7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7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критерию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 позволяют эксперту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конкурса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поставить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более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высокую оценку</w:t>
            </w:r>
          </w:p>
        </w:tc>
      </w:tr>
      <w:tr w:rsidR="00E952EA" w:rsidRPr="002F14DF" w14:paraId="23E52336" w14:textId="77777777" w:rsidTr="00517FAC">
        <w:trPr>
          <w:trHeight w:val="1655"/>
        </w:trPr>
        <w:tc>
          <w:tcPr>
            <w:tcW w:w="1443" w:type="dxa"/>
          </w:tcPr>
          <w:p w14:paraId="722AED32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090" w:type="dxa"/>
          </w:tcPr>
          <w:p w14:paraId="73DA9724" w14:textId="77777777" w:rsidR="00E952EA" w:rsidRPr="002F14DF" w:rsidRDefault="00E952EA" w:rsidP="00517FAC">
            <w:pPr>
              <w:pStyle w:val="TableParagraph"/>
              <w:tabs>
                <w:tab w:val="left" w:pos="454"/>
                <w:tab w:val="left" w:pos="2626"/>
                <w:tab w:val="left" w:pos="3925"/>
                <w:tab w:val="left" w:pos="4659"/>
                <w:tab w:val="left" w:pos="6620"/>
              </w:tabs>
              <w:ind w:left="0" w:right="91"/>
              <w:jc w:val="left"/>
              <w:rPr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Низкий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уровень, соответствует</w:t>
            </w:r>
            <w:r w:rsidRPr="002F14DF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оценке «неудовлетворительно».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Информация</w:t>
            </w:r>
            <w:r w:rsidRPr="002F14DF">
              <w:rPr>
                <w:spacing w:val="4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9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критерию</w:t>
            </w:r>
            <w:r w:rsidRPr="002F14DF">
              <w:rPr>
                <w:spacing w:val="10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отсутствует</w:t>
            </w:r>
            <w:r w:rsidRPr="002F14DF">
              <w:rPr>
                <w:spacing w:val="10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(в</w:t>
            </w:r>
            <w:r w:rsidRPr="002F14DF">
              <w:rPr>
                <w:spacing w:val="10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</w:t>
            </w:r>
            <w:r w:rsidRPr="002F14DF">
              <w:rPr>
                <w:spacing w:val="10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0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0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общем</w:t>
            </w:r>
            <w:r w:rsidRPr="002F14DF">
              <w:rPr>
                <w:spacing w:val="9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доступе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5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Интернете),</w:t>
            </w:r>
            <w:r w:rsidRPr="002F14DF">
              <w:rPr>
                <w:spacing w:val="5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представлена</w:t>
            </w:r>
            <w:r w:rsidRPr="002F14DF">
              <w:rPr>
                <w:spacing w:val="5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общими</w:t>
            </w:r>
            <w:r w:rsidRPr="002F14DF">
              <w:rPr>
                <w:spacing w:val="5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фразами</w:t>
            </w:r>
            <w:r w:rsidRPr="002F14DF">
              <w:rPr>
                <w:spacing w:val="5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или</w:t>
            </w:r>
            <w:r w:rsidRPr="002F14DF">
              <w:rPr>
                <w:spacing w:val="5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крайне</w:t>
            </w:r>
            <w:r w:rsidRPr="002F14DF">
              <w:rPr>
                <w:spacing w:val="5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некачественно,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 фактологическими ошибками либо несоответствием требованиям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положения</w:t>
            </w:r>
            <w:r w:rsidRPr="002F14DF">
              <w:rPr>
                <w:spacing w:val="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конкурсе.</w:t>
            </w:r>
            <w:r w:rsidRPr="002F14DF">
              <w:rPr>
                <w:spacing w:val="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Количество</w:t>
            </w:r>
            <w:r w:rsidRPr="002F14DF">
              <w:rPr>
                <w:spacing w:val="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серьёзность</w:t>
            </w:r>
            <w:r w:rsidRPr="002F14DF">
              <w:rPr>
                <w:spacing w:val="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недостатков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критерию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свидетельствуют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 высоких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рисках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</w:p>
        </w:tc>
      </w:tr>
    </w:tbl>
    <w:p w14:paraId="28848E15" w14:textId="77777777" w:rsidR="00E952EA" w:rsidRPr="002F14DF" w:rsidRDefault="00E952EA" w:rsidP="00E952EA">
      <w:pPr>
        <w:pStyle w:val="afd"/>
        <w:spacing w:after="0"/>
        <w:rPr>
          <w:sz w:val="27"/>
        </w:rPr>
      </w:pPr>
    </w:p>
    <w:p w14:paraId="004B8FB4" w14:textId="77777777" w:rsidR="00E952EA" w:rsidRPr="002F14DF" w:rsidRDefault="00E952EA" w:rsidP="00E952EA">
      <w:pPr>
        <w:pStyle w:val="1"/>
        <w:ind w:left="0" w:right="1037"/>
      </w:pPr>
      <w:r w:rsidRPr="002F14DF">
        <w:t>Рекомендации</w:t>
      </w:r>
      <w:r w:rsidRPr="002F14DF">
        <w:rPr>
          <w:spacing w:val="-3"/>
        </w:rPr>
        <w:t xml:space="preserve"> </w:t>
      </w:r>
      <w:r w:rsidRPr="002F14DF">
        <w:t>по определению</w:t>
      </w:r>
      <w:r w:rsidRPr="002F14DF">
        <w:rPr>
          <w:spacing w:val="-1"/>
        </w:rPr>
        <w:t xml:space="preserve"> </w:t>
      </w:r>
      <w:r w:rsidRPr="002F14DF">
        <w:t>оценок</w:t>
      </w:r>
      <w:r w:rsidRPr="002F14DF">
        <w:rPr>
          <w:spacing w:val="-2"/>
        </w:rPr>
        <w:t xml:space="preserve"> </w:t>
      </w:r>
      <w:r w:rsidRPr="002F14DF">
        <w:t>по</w:t>
      </w:r>
      <w:r w:rsidRPr="002F14DF">
        <w:rPr>
          <w:spacing w:val="-1"/>
        </w:rPr>
        <w:t xml:space="preserve"> </w:t>
      </w:r>
      <w:r w:rsidRPr="002F14DF">
        <w:t>критериям</w:t>
      </w:r>
    </w:p>
    <w:p w14:paraId="6DD49839" w14:textId="77777777" w:rsidR="00E952EA" w:rsidRPr="002F14DF" w:rsidRDefault="00E952EA" w:rsidP="00E952EA">
      <w:pPr>
        <w:pStyle w:val="afd"/>
        <w:spacing w:after="0"/>
        <w:rPr>
          <w:b/>
          <w:sz w:val="27"/>
        </w:rPr>
      </w:pPr>
    </w:p>
    <w:p w14:paraId="0FE0A684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b/>
        </w:rPr>
      </w:pPr>
      <w:r w:rsidRPr="002F14DF">
        <w:rPr>
          <w:rFonts w:ascii="Times New Roman" w:hAnsi="Times New Roman"/>
          <w:b/>
        </w:rPr>
        <w:t>Актуальность</w:t>
      </w:r>
      <w:r w:rsidRPr="002F14DF">
        <w:rPr>
          <w:rFonts w:ascii="Times New Roman" w:hAnsi="Times New Roman"/>
          <w:b/>
          <w:spacing w:val="-1"/>
        </w:rPr>
        <w:t xml:space="preserve"> </w:t>
      </w:r>
      <w:r w:rsidRPr="002F14DF">
        <w:rPr>
          <w:rFonts w:ascii="Times New Roman" w:hAnsi="Times New Roman"/>
          <w:b/>
        </w:rPr>
        <w:t>и</w:t>
      </w:r>
      <w:r w:rsidRPr="002F14DF">
        <w:rPr>
          <w:rFonts w:ascii="Times New Roman" w:hAnsi="Times New Roman"/>
          <w:b/>
          <w:spacing w:val="-1"/>
        </w:rPr>
        <w:t xml:space="preserve"> </w:t>
      </w:r>
      <w:r w:rsidRPr="002F14DF">
        <w:rPr>
          <w:rFonts w:ascii="Times New Roman" w:hAnsi="Times New Roman"/>
          <w:b/>
        </w:rPr>
        <w:t>социальная</w:t>
      </w:r>
      <w:r w:rsidRPr="002F14DF">
        <w:rPr>
          <w:rFonts w:ascii="Times New Roman" w:hAnsi="Times New Roman"/>
          <w:b/>
          <w:spacing w:val="-1"/>
        </w:rPr>
        <w:t xml:space="preserve"> </w:t>
      </w:r>
      <w:r w:rsidRPr="002F14DF">
        <w:rPr>
          <w:rFonts w:ascii="Times New Roman" w:hAnsi="Times New Roman"/>
          <w:b/>
        </w:rPr>
        <w:t>значимость проекта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208"/>
      </w:tblGrid>
      <w:tr w:rsidR="00E952EA" w:rsidRPr="002F14DF" w14:paraId="7BAD7D85" w14:textId="77777777" w:rsidTr="00517FAC">
        <w:trPr>
          <w:trHeight w:val="3427"/>
        </w:trPr>
        <w:tc>
          <w:tcPr>
            <w:tcW w:w="1270" w:type="dxa"/>
          </w:tcPr>
          <w:p w14:paraId="3860D5B8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208" w:type="dxa"/>
          </w:tcPr>
          <w:p w14:paraId="75F3BD6C" w14:textId="77777777" w:rsidR="00E952EA" w:rsidRPr="002F14DF" w:rsidRDefault="00E952EA" w:rsidP="00517FAC">
            <w:pPr>
              <w:pStyle w:val="TableParagraph"/>
              <w:ind w:left="0" w:right="93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Актуальность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социальная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значимость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убедительно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доказаны:</w:t>
            </w:r>
          </w:p>
          <w:p w14:paraId="22B6C05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2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проблемы, на решение которых направлен проект, детально раскрыты,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аргументировано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подкреплено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конкретными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количественными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 (или) качественными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показателями;</w:t>
            </w:r>
          </w:p>
          <w:p w14:paraId="57FC7C13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проект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направлен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полной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решение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именно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проблем,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обозначены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как значимые;</w:t>
            </w:r>
          </w:p>
          <w:p w14:paraId="0C30DBE4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имеется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актуальности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проблемы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представителями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целевой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аудитории,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потенциальными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благополучателями,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партнерами;</w:t>
            </w:r>
          </w:p>
          <w:p w14:paraId="49707E63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мероприятия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полностью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соответствуют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направлениям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том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числе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другим,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помимо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указанного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качестве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направления,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которому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подана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заявка)</w:t>
            </w:r>
          </w:p>
        </w:tc>
      </w:tr>
    </w:tbl>
    <w:p w14:paraId="49B54430" w14:textId="77777777" w:rsidR="00E952EA" w:rsidRPr="002F14DF" w:rsidRDefault="00E952EA" w:rsidP="00E952EA">
      <w:pPr>
        <w:pStyle w:val="afd"/>
        <w:spacing w:after="0"/>
        <w:rPr>
          <w:b/>
          <w:sz w:val="3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078"/>
      </w:tblGrid>
      <w:tr w:rsidR="00E952EA" w:rsidRPr="002F14DF" w14:paraId="1D27B418" w14:textId="77777777" w:rsidTr="00517FAC">
        <w:trPr>
          <w:trHeight w:val="2771"/>
        </w:trPr>
        <w:tc>
          <w:tcPr>
            <w:tcW w:w="1250" w:type="dxa"/>
          </w:tcPr>
          <w:p w14:paraId="4A05BC6E" w14:textId="77777777" w:rsidR="00E952EA" w:rsidRPr="002F14DF" w:rsidRDefault="00E952EA" w:rsidP="00517FAC">
            <w:pPr>
              <w:pStyle w:val="TableParagraph"/>
              <w:ind w:left="0" w:right="73"/>
              <w:jc w:val="center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8078" w:type="dxa"/>
          </w:tcPr>
          <w:p w14:paraId="591A9D61" w14:textId="77777777" w:rsidR="00E952EA" w:rsidRPr="002F14DF" w:rsidRDefault="00E952EA" w:rsidP="00517FAC">
            <w:pPr>
              <w:pStyle w:val="TableParagraph"/>
              <w:ind w:left="0" w:right="95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Актуальность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социальная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значимость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целом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доказаны,</w:t>
            </w:r>
            <w:r w:rsidRPr="002F14D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однако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имеются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несущественные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замечания эксперта:</w:t>
            </w:r>
          </w:p>
          <w:p w14:paraId="6D146EC6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2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проблемы, на решение которых направлен проект, относятся к разряду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актуальных,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авторы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преувеличили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значимость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для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выбранной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(или) целевой группы;</w:t>
            </w:r>
          </w:p>
          <w:p w14:paraId="43EA8848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проблемы,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решение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направлен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общими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фразами, без ссылок на конкретные факты, либо этих фактов и показателей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недостаточно</w:t>
            </w:r>
            <w:r w:rsidRPr="002F14DF">
              <w:rPr>
                <w:spacing w:val="4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для</w:t>
            </w:r>
            <w:r w:rsidRPr="002F14DF">
              <w:rPr>
                <w:spacing w:val="4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подтверждения</w:t>
            </w:r>
            <w:r w:rsidRPr="002F14DF">
              <w:rPr>
                <w:spacing w:val="4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актуальности</w:t>
            </w:r>
            <w:r w:rsidRPr="002F14DF">
              <w:rPr>
                <w:spacing w:val="4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проблемы</w:t>
            </w:r>
            <w:r w:rsidRPr="002F14DF">
              <w:rPr>
                <w:spacing w:val="4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для</w:t>
            </w:r>
            <w:r w:rsidRPr="002F14DF">
              <w:rPr>
                <w:spacing w:val="4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заявленной</w:t>
            </w:r>
          </w:p>
          <w:p w14:paraId="177B10CB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целевой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группы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(или) территории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673FFF08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286FCABB" w14:textId="77777777" w:rsidTr="00517FAC">
        <w:trPr>
          <w:trHeight w:val="2536"/>
        </w:trPr>
        <w:tc>
          <w:tcPr>
            <w:tcW w:w="1250" w:type="dxa"/>
          </w:tcPr>
          <w:p w14:paraId="1734BC8F" w14:textId="77777777" w:rsidR="00E952EA" w:rsidRPr="002F14DF" w:rsidRDefault="00E952EA" w:rsidP="00517FAC">
            <w:pPr>
              <w:pStyle w:val="TableParagraph"/>
              <w:ind w:left="0" w:right="73"/>
              <w:jc w:val="center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078" w:type="dxa"/>
          </w:tcPr>
          <w:p w14:paraId="5D328A7F" w14:textId="77777777" w:rsidR="00E952EA" w:rsidRPr="002F14DF" w:rsidRDefault="00E952EA" w:rsidP="00517FAC">
            <w:pPr>
              <w:pStyle w:val="TableParagraph"/>
              <w:ind w:left="0" w:right="97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Актуальность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социальная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значимость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доказаны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недостаточно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убедительно:</w:t>
            </w:r>
          </w:p>
          <w:p w14:paraId="76F80E17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проблема не имеет острой значимости для целевой группы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или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территории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25416E09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2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недостаточно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аргументированно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без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конкретных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показателей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проблема,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решение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которой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направлен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либо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подтверждено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взаимодействие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территориями,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обозначенными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заявке;</w:t>
            </w:r>
          </w:p>
          <w:p w14:paraId="5A27157A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103D532A" w14:textId="77777777" w:rsidTr="00517FAC">
        <w:trPr>
          <w:trHeight w:val="1708"/>
        </w:trPr>
        <w:tc>
          <w:tcPr>
            <w:tcW w:w="1250" w:type="dxa"/>
          </w:tcPr>
          <w:p w14:paraId="63C12081" w14:textId="77777777" w:rsidR="00E952EA" w:rsidRPr="002F14DF" w:rsidRDefault="00E952EA" w:rsidP="00517FAC">
            <w:pPr>
              <w:pStyle w:val="TableParagraph"/>
              <w:ind w:left="0" w:right="73"/>
              <w:jc w:val="center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078" w:type="dxa"/>
          </w:tcPr>
          <w:p w14:paraId="0308D407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Актуальность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социальная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значимость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доказаны:</w:t>
            </w:r>
          </w:p>
          <w:p w14:paraId="04BAB7E2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  <w:tab w:val="left" w:pos="1797"/>
                <w:tab w:val="left" w:pos="2852"/>
                <w:tab w:val="left" w:pos="4088"/>
                <w:tab w:val="left" w:pos="5067"/>
                <w:tab w:val="left" w:pos="5544"/>
                <w:tab w:val="left" w:pos="6821"/>
                <w:tab w:val="left" w:pos="7177"/>
              </w:tabs>
              <w:ind w:left="0" w:right="95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 xml:space="preserve">проблема, которой посвящен проект, не относится к </w:t>
            </w:r>
            <w:r w:rsidRPr="002F14DF">
              <w:rPr>
                <w:spacing w:val="-1"/>
                <w:sz w:val="24"/>
                <w:lang w:val="ru-RU"/>
              </w:rPr>
              <w:t>разряду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востребованных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обществом либо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слабо обоснована авторами;</w:t>
            </w:r>
          </w:p>
          <w:p w14:paraId="0A2D1A72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  <w:tab w:val="left" w:pos="1624"/>
                <w:tab w:val="left" w:pos="2396"/>
                <w:tab w:val="left" w:pos="3970"/>
                <w:tab w:val="left" w:pos="4998"/>
                <w:tab w:val="left" w:pos="5456"/>
                <w:tab w:val="left" w:pos="6442"/>
                <w:tab w:val="left" w:pos="6773"/>
              </w:tabs>
              <w:ind w:left="0" w:right="96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 xml:space="preserve">большая часть мероприятий проекта не связана с </w:t>
            </w:r>
            <w:r w:rsidRPr="002F14DF">
              <w:rPr>
                <w:spacing w:val="-1"/>
                <w:sz w:val="24"/>
                <w:lang w:val="ru-RU"/>
              </w:rPr>
              <w:t xml:space="preserve">выбранным </w:t>
            </w:r>
            <w:r w:rsidRPr="002F14DF">
              <w:rPr>
                <w:sz w:val="24"/>
                <w:lang w:val="ru-RU"/>
              </w:rPr>
              <w:t>направлением;</w:t>
            </w:r>
          </w:p>
          <w:p w14:paraId="7F5C3A81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серьёзные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</w:tbl>
    <w:p w14:paraId="1BAC3F36" w14:textId="77777777" w:rsidR="00E952EA" w:rsidRPr="002F14DF" w:rsidRDefault="00E952EA" w:rsidP="00E952EA">
      <w:pPr>
        <w:pStyle w:val="afd"/>
        <w:spacing w:after="0"/>
        <w:rPr>
          <w:b/>
          <w:sz w:val="20"/>
        </w:rPr>
      </w:pPr>
    </w:p>
    <w:p w14:paraId="3A01C300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right="515" w:firstLine="0"/>
        <w:contextualSpacing w:val="0"/>
        <w:jc w:val="left"/>
        <w:rPr>
          <w:rFonts w:ascii="Times New Roman" w:hAnsi="Times New Roman"/>
          <w:b/>
        </w:rPr>
      </w:pPr>
      <w:r w:rsidRPr="002F14DF">
        <w:rPr>
          <w:rFonts w:ascii="Times New Roman" w:hAnsi="Times New Roman"/>
          <w:b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078"/>
      </w:tblGrid>
      <w:tr w:rsidR="00E952EA" w:rsidRPr="002F14DF" w14:paraId="2F720693" w14:textId="77777777" w:rsidTr="00517FAC">
        <w:trPr>
          <w:trHeight w:val="3102"/>
        </w:trPr>
        <w:tc>
          <w:tcPr>
            <w:tcW w:w="1250" w:type="dxa"/>
          </w:tcPr>
          <w:p w14:paraId="70A29C4E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078" w:type="dxa"/>
          </w:tcPr>
          <w:p w14:paraId="29535D37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полностью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соответствует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критерию:</w:t>
            </w:r>
          </w:p>
          <w:p w14:paraId="7E2BCAA3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все разделы заявки логически взаимосвязаны, каждый раздел содержит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информацию,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необходимую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достаточную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для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полного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понимания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содержания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7109D03D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календарный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план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хорошо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структурирован,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детализирован,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содержит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описание конкретных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мероприятий;</w:t>
            </w:r>
          </w:p>
          <w:p w14:paraId="2086AC46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запланированные мероприятия соответствуют условиям конкурса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обеспечивают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решение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поставленных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задач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достижение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предполагаемых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результатов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698BB37F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указаны конкретные и разумные сроки, позволяющие в полной мере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решить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задачи проекта</w:t>
            </w:r>
          </w:p>
        </w:tc>
      </w:tr>
      <w:tr w:rsidR="00E952EA" w:rsidRPr="002F14DF" w14:paraId="7A9D787E" w14:textId="77777777" w:rsidTr="00517FAC">
        <w:trPr>
          <w:trHeight w:val="2795"/>
        </w:trPr>
        <w:tc>
          <w:tcPr>
            <w:tcW w:w="1250" w:type="dxa"/>
          </w:tcPr>
          <w:p w14:paraId="4472FD69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7</w:t>
            </w:r>
          </w:p>
        </w:tc>
        <w:tc>
          <w:tcPr>
            <w:tcW w:w="8078" w:type="dxa"/>
          </w:tcPr>
          <w:p w14:paraId="0A706DFA" w14:textId="77777777" w:rsidR="00E952EA" w:rsidRPr="002F14DF" w:rsidRDefault="00E952EA" w:rsidP="00517FAC">
            <w:pPr>
              <w:pStyle w:val="TableParagraph"/>
              <w:ind w:left="0" w:right="97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целом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проработан,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однако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имеются</w:t>
            </w:r>
            <w:r w:rsidRPr="002F14D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несущественные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замечания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эксперта:</w:t>
            </w:r>
          </w:p>
          <w:p w14:paraId="1637D894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все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разделы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логически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взаимосвязаны,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однако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несущественные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смысловые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несоответствия,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что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нарушает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внутреннюю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целостность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777C678D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запланированные мероприятия соответствуют условиям конкурса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обеспечивают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решение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поставленных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задач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достижение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предполагаемых результатов программы, вместе с тем состав мероприятий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 является полностью оптимальным и (или) сроки выполнения отдельных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требуют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корректировки</w:t>
            </w:r>
          </w:p>
        </w:tc>
      </w:tr>
      <w:tr w:rsidR="00E952EA" w:rsidRPr="002F14DF" w14:paraId="6366C014" w14:textId="77777777" w:rsidTr="00517FAC">
        <w:trPr>
          <w:trHeight w:val="2260"/>
        </w:trPr>
        <w:tc>
          <w:tcPr>
            <w:tcW w:w="1250" w:type="dxa"/>
          </w:tcPr>
          <w:p w14:paraId="062465C0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8078" w:type="dxa"/>
          </w:tcPr>
          <w:p w14:paraId="3D60207C" w14:textId="77777777" w:rsidR="00E952EA" w:rsidRPr="002F14DF" w:rsidRDefault="00E952EA" w:rsidP="00517FAC">
            <w:pPr>
              <w:pStyle w:val="TableParagraph"/>
              <w:ind w:left="0" w:right="95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проработан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недостаточно,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имеются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замечания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эксперта,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которые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обязательно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необходимо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устранить:</w:t>
            </w:r>
          </w:p>
          <w:p w14:paraId="2BCB158E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календарный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план описывает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лишь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общие направления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деятельности,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раскрывает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последовательность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позволяет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определить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содержание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основных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мероприятий;</w:t>
            </w:r>
          </w:p>
          <w:p w14:paraId="2906C0A1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устранимые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нарушения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логической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связи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между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задачами,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мероприятиями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предполагаемыми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результатами;</w:t>
            </w:r>
          </w:p>
          <w:p w14:paraId="0318A461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31E00BB5" w14:textId="77777777" w:rsidTr="00517FAC">
        <w:trPr>
          <w:trHeight w:val="2260"/>
        </w:trPr>
        <w:tc>
          <w:tcPr>
            <w:tcW w:w="1250" w:type="dxa"/>
          </w:tcPr>
          <w:p w14:paraId="77E3AADD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078" w:type="dxa"/>
          </w:tcPr>
          <w:p w14:paraId="741ECAD5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 соответствует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критерию:</w:t>
            </w:r>
          </w:p>
          <w:p w14:paraId="5C58329B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проект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проработан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низком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уровне,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несоответствия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целям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задачам,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противоречия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между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планируемой деятельностью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ожидаемыми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результатами;</w:t>
            </w:r>
          </w:p>
          <w:p w14:paraId="3E9A4D6F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существенные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ошибки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постановке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целей,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задач,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результатов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делают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такого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нецелесообразной;</w:t>
            </w:r>
          </w:p>
          <w:p w14:paraId="40996F18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сроки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выполнения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некорректны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соответствуют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заявленным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целям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задачам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из-за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непродуманности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создают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значительные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риски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5947C867" w14:textId="77777777" w:rsidR="00E952EA" w:rsidRPr="002F14DF" w:rsidRDefault="00E952EA" w:rsidP="00517FAC">
            <w:pPr>
              <w:pStyle w:val="TableParagraph"/>
              <w:ind w:left="0" w:right="95"/>
              <w:rPr>
                <w:b/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серьёзные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</w:tbl>
    <w:p w14:paraId="7B2DF4FE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b/>
        </w:rPr>
      </w:pPr>
      <w:r w:rsidRPr="002F14DF">
        <w:rPr>
          <w:rFonts w:ascii="Times New Roman" w:hAnsi="Times New Roman"/>
          <w:b/>
        </w:rPr>
        <w:t>Инновационность, уникальность проекта для Архангельской области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078"/>
      </w:tblGrid>
      <w:tr w:rsidR="00E952EA" w:rsidRPr="002F14DF" w14:paraId="6D45DCDC" w14:textId="77777777" w:rsidTr="00517FAC">
        <w:trPr>
          <w:trHeight w:val="1396"/>
        </w:trPr>
        <w:tc>
          <w:tcPr>
            <w:tcW w:w="1250" w:type="dxa"/>
          </w:tcPr>
          <w:p w14:paraId="2D1CB71A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078" w:type="dxa"/>
          </w:tcPr>
          <w:p w14:paraId="41A9199E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является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инновационным,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уникальным:</w:t>
            </w:r>
          </w:p>
          <w:p w14:paraId="0F488C95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проект преимущественно направлен на внедрение новых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или значительно улучшенных практик, методов в деятельность организации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(или)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партнеров,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что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позволит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существенно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качественно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улучшить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такую деятельность</w:t>
            </w:r>
          </w:p>
        </w:tc>
      </w:tr>
      <w:tr w:rsidR="00E952EA" w:rsidRPr="002F14DF" w14:paraId="1ECFA47C" w14:textId="77777777" w:rsidTr="00517FAC">
        <w:trPr>
          <w:trHeight w:val="2812"/>
        </w:trPr>
        <w:tc>
          <w:tcPr>
            <w:tcW w:w="1250" w:type="dxa"/>
          </w:tcPr>
          <w:p w14:paraId="2C36CE9F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7</w:t>
            </w:r>
          </w:p>
        </w:tc>
        <w:tc>
          <w:tcPr>
            <w:tcW w:w="8078" w:type="dxa"/>
          </w:tcPr>
          <w:p w14:paraId="4DA1766A" w14:textId="77777777" w:rsidR="00E952EA" w:rsidRPr="002F14DF" w:rsidRDefault="00E952EA" w:rsidP="00517FAC">
            <w:pPr>
              <w:pStyle w:val="TableParagraph"/>
              <w:ind w:left="0" w:right="93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имеет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признаки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инновационности,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уникальности,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эти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признаки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несущественно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влияют на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его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ожидаемые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результаты:</w:t>
            </w:r>
          </w:p>
          <w:p w14:paraId="46489361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проект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предусматривает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внедрение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новых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или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значительно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улучшенных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процессов, методов, практик, но в заявке четко не описано, как это приведет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изменению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содержания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результативности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которую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осуществляет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(или)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партнеры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(например,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описание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конкретных результатов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внедрения инноваций);</w:t>
            </w:r>
          </w:p>
          <w:p w14:paraId="694AC607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ресурсы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чтобы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успешно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внедрить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инновации;</w:t>
            </w:r>
          </w:p>
          <w:p w14:paraId="749BF9EB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009CEEB9" w14:textId="77777777" w:rsidTr="00517FAC">
        <w:trPr>
          <w:trHeight w:val="2810"/>
        </w:trPr>
        <w:tc>
          <w:tcPr>
            <w:tcW w:w="1250" w:type="dxa"/>
          </w:tcPr>
          <w:p w14:paraId="1EE5E31E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078" w:type="dxa"/>
          </w:tcPr>
          <w:p w14:paraId="7446C6F8" w14:textId="77777777" w:rsidR="00E952EA" w:rsidRPr="002F14DF" w:rsidRDefault="00E952EA" w:rsidP="00517FAC">
            <w:pPr>
              <w:pStyle w:val="TableParagraph"/>
              <w:ind w:left="0" w:right="92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практически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имеет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признаков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инновационности,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уникальности:</w:t>
            </w:r>
          </w:p>
          <w:p w14:paraId="5A4C0676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упоминается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использование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новых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или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значительно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улучшенных процессов, методов, практик, вместе с тем состав мероприятий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явном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виде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позволяет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сделать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вывод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том,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что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является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уникальным по сравнению с деятельностью других организаций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соответствующей тематике;</w:t>
            </w:r>
          </w:p>
          <w:p w14:paraId="31A0CC23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практики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методики,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указанные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являются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инновационными;</w:t>
            </w:r>
          </w:p>
          <w:p w14:paraId="00C42A71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3356BFE3" w14:textId="77777777" w:rsidTr="00517FAC">
        <w:trPr>
          <w:trHeight w:val="1691"/>
        </w:trPr>
        <w:tc>
          <w:tcPr>
            <w:tcW w:w="1250" w:type="dxa"/>
          </w:tcPr>
          <w:p w14:paraId="1F7ECF21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078" w:type="dxa"/>
          </w:tcPr>
          <w:p w14:paraId="5EDCF27F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является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инновационным, уникальным:</w:t>
            </w:r>
          </w:p>
          <w:p w14:paraId="5D4FEAF5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проект, по сути, является продолжением уже осуществляемой (ранее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осуществлявшейся) деятельности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организации;</w:t>
            </w:r>
          </w:p>
          <w:p w14:paraId="5DF5A20D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практики и методики, указанные в заявке, не рекомендуются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применению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(на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наличие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данного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обстоятельства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необходимо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указать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комментарии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оценке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соответствующим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обоснованием)</w:t>
            </w:r>
          </w:p>
        </w:tc>
      </w:tr>
    </w:tbl>
    <w:p w14:paraId="220C4846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right="517" w:firstLine="0"/>
        <w:contextualSpacing w:val="0"/>
        <w:jc w:val="left"/>
        <w:rPr>
          <w:rFonts w:ascii="Times New Roman" w:hAnsi="Times New Roman"/>
          <w:b/>
        </w:rPr>
      </w:pPr>
    </w:p>
    <w:p w14:paraId="4C3D72FB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right="517" w:firstLine="0"/>
        <w:contextualSpacing w:val="0"/>
        <w:jc w:val="left"/>
        <w:rPr>
          <w:rFonts w:ascii="Times New Roman" w:hAnsi="Times New Roman"/>
          <w:b/>
        </w:rPr>
      </w:pPr>
    </w:p>
    <w:p w14:paraId="6C70E0F2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right="517" w:firstLine="0"/>
        <w:contextualSpacing w:val="0"/>
        <w:jc w:val="left"/>
        <w:rPr>
          <w:rFonts w:ascii="Times New Roman" w:hAnsi="Times New Roman"/>
          <w:b/>
        </w:rPr>
      </w:pPr>
      <w:r w:rsidRPr="002F14DF">
        <w:rPr>
          <w:rFonts w:ascii="Times New Roman" w:hAnsi="Times New Roman"/>
          <w:b/>
        </w:rPr>
        <w:lastRenderedPageBreak/>
        <w:t>Соотношение</w:t>
      </w:r>
      <w:r w:rsidRPr="002F14DF">
        <w:rPr>
          <w:rFonts w:ascii="Times New Roman" w:hAnsi="Times New Roman"/>
          <w:b/>
          <w:spacing w:val="5"/>
        </w:rPr>
        <w:t xml:space="preserve"> </w:t>
      </w:r>
      <w:r w:rsidRPr="002F14DF">
        <w:rPr>
          <w:rFonts w:ascii="Times New Roman" w:hAnsi="Times New Roman"/>
          <w:b/>
        </w:rPr>
        <w:t>планируемых</w:t>
      </w:r>
      <w:r w:rsidRPr="002F14DF">
        <w:rPr>
          <w:rFonts w:ascii="Times New Roman" w:hAnsi="Times New Roman"/>
          <w:b/>
          <w:spacing w:val="3"/>
        </w:rPr>
        <w:t xml:space="preserve"> </w:t>
      </w:r>
      <w:r w:rsidRPr="002F14DF">
        <w:rPr>
          <w:rFonts w:ascii="Times New Roman" w:hAnsi="Times New Roman"/>
          <w:b/>
        </w:rPr>
        <w:t>расходов</w:t>
      </w:r>
      <w:r w:rsidRPr="002F14DF">
        <w:rPr>
          <w:rFonts w:ascii="Times New Roman" w:hAnsi="Times New Roman"/>
          <w:b/>
          <w:spacing w:val="3"/>
        </w:rPr>
        <w:t xml:space="preserve"> </w:t>
      </w:r>
      <w:r w:rsidRPr="002F14DF">
        <w:rPr>
          <w:rFonts w:ascii="Times New Roman" w:hAnsi="Times New Roman"/>
          <w:b/>
        </w:rPr>
        <w:t>на</w:t>
      </w:r>
      <w:r w:rsidRPr="002F14DF">
        <w:rPr>
          <w:rFonts w:ascii="Times New Roman" w:hAnsi="Times New Roman"/>
          <w:b/>
          <w:spacing w:val="3"/>
        </w:rPr>
        <w:t xml:space="preserve"> </w:t>
      </w:r>
      <w:r w:rsidRPr="002F14DF">
        <w:rPr>
          <w:rFonts w:ascii="Times New Roman" w:hAnsi="Times New Roman"/>
          <w:b/>
        </w:rPr>
        <w:t>реализацию</w:t>
      </w:r>
      <w:r w:rsidRPr="002F14DF">
        <w:rPr>
          <w:rFonts w:ascii="Times New Roman" w:hAnsi="Times New Roman"/>
          <w:b/>
          <w:spacing w:val="3"/>
        </w:rPr>
        <w:t xml:space="preserve"> </w:t>
      </w:r>
      <w:r w:rsidRPr="002F14DF">
        <w:rPr>
          <w:rFonts w:ascii="Times New Roman" w:hAnsi="Times New Roman"/>
          <w:b/>
        </w:rPr>
        <w:t>проекта</w:t>
      </w:r>
      <w:r w:rsidRPr="002F14DF">
        <w:rPr>
          <w:rFonts w:ascii="Times New Roman" w:hAnsi="Times New Roman"/>
          <w:b/>
          <w:spacing w:val="3"/>
        </w:rPr>
        <w:t xml:space="preserve"> </w:t>
      </w:r>
      <w:r w:rsidRPr="002F14DF">
        <w:rPr>
          <w:rFonts w:ascii="Times New Roman" w:hAnsi="Times New Roman"/>
          <w:b/>
        </w:rPr>
        <w:t>и</w:t>
      </w:r>
      <w:r w:rsidRPr="002F14DF">
        <w:rPr>
          <w:rFonts w:ascii="Times New Roman" w:hAnsi="Times New Roman"/>
          <w:b/>
          <w:spacing w:val="7"/>
        </w:rPr>
        <w:t xml:space="preserve"> </w:t>
      </w:r>
      <w:r w:rsidRPr="002F14DF">
        <w:rPr>
          <w:rFonts w:ascii="Times New Roman" w:hAnsi="Times New Roman"/>
          <w:b/>
        </w:rPr>
        <w:t>его</w:t>
      </w:r>
      <w:r w:rsidRPr="002F14DF">
        <w:rPr>
          <w:rFonts w:ascii="Times New Roman" w:hAnsi="Times New Roman"/>
          <w:b/>
          <w:spacing w:val="3"/>
        </w:rPr>
        <w:t xml:space="preserve"> </w:t>
      </w:r>
      <w:r w:rsidRPr="002F14DF">
        <w:rPr>
          <w:rFonts w:ascii="Times New Roman" w:hAnsi="Times New Roman"/>
          <w:b/>
        </w:rPr>
        <w:t>ожидаемых</w:t>
      </w:r>
      <w:r w:rsidRPr="002F14DF">
        <w:rPr>
          <w:rFonts w:ascii="Times New Roman" w:hAnsi="Times New Roman"/>
          <w:b/>
          <w:spacing w:val="-57"/>
        </w:rPr>
        <w:t xml:space="preserve"> </w:t>
      </w:r>
      <w:r w:rsidRPr="002F14DF">
        <w:rPr>
          <w:rFonts w:ascii="Times New Roman" w:hAnsi="Times New Roman"/>
          <w:b/>
        </w:rPr>
        <w:t>результатов,</w:t>
      </w:r>
      <w:r w:rsidRPr="002F14DF">
        <w:rPr>
          <w:rFonts w:ascii="Times New Roman" w:hAnsi="Times New Roman"/>
          <w:b/>
          <w:spacing w:val="-1"/>
        </w:rPr>
        <w:t xml:space="preserve"> </w:t>
      </w:r>
      <w:r w:rsidRPr="002F14DF">
        <w:rPr>
          <w:rFonts w:ascii="Times New Roman" w:hAnsi="Times New Roman"/>
          <w:b/>
        </w:rPr>
        <w:t>адекватность, измеримость и</w:t>
      </w:r>
      <w:r w:rsidRPr="002F14DF">
        <w:rPr>
          <w:rFonts w:ascii="Times New Roman" w:hAnsi="Times New Roman"/>
          <w:b/>
          <w:spacing w:val="-1"/>
        </w:rPr>
        <w:t xml:space="preserve"> </w:t>
      </w:r>
      <w:r w:rsidRPr="002F14DF">
        <w:rPr>
          <w:rFonts w:ascii="Times New Roman" w:hAnsi="Times New Roman"/>
          <w:b/>
        </w:rPr>
        <w:t>достижимость таких</w:t>
      </w:r>
      <w:r w:rsidRPr="002F14DF">
        <w:rPr>
          <w:rFonts w:ascii="Times New Roman" w:hAnsi="Times New Roman"/>
          <w:b/>
          <w:spacing w:val="2"/>
        </w:rPr>
        <w:t xml:space="preserve"> </w:t>
      </w:r>
      <w:r w:rsidRPr="002F14DF">
        <w:rPr>
          <w:rFonts w:ascii="Times New Roman" w:hAnsi="Times New Roman"/>
          <w:b/>
        </w:rPr>
        <w:t>результатов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078"/>
      </w:tblGrid>
      <w:tr w:rsidR="00E952EA" w:rsidRPr="002F14DF" w14:paraId="5A16BCDB" w14:textId="77777777" w:rsidTr="00517FAC">
        <w:trPr>
          <w:trHeight w:val="1150"/>
        </w:trPr>
        <w:tc>
          <w:tcPr>
            <w:tcW w:w="1250" w:type="dxa"/>
          </w:tcPr>
          <w:p w14:paraId="417294FB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078" w:type="dxa"/>
          </w:tcPr>
          <w:p w14:paraId="63CA3EC4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отлично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выражен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заявке:</w:t>
            </w:r>
          </w:p>
          <w:p w14:paraId="60D6E062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  <w:tab w:val="left" w:pos="868"/>
                <w:tab w:val="left" w:pos="1738"/>
                <w:tab w:val="left" w:pos="2521"/>
                <w:tab w:val="left" w:pos="3763"/>
                <w:tab w:val="left" w:pos="5151"/>
                <w:tab w:val="left" w:pos="6501"/>
                <w:tab w:val="left" w:pos="7594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 заявке четко изложены ожидаемые результаты проекта, они</w:t>
            </w:r>
          </w:p>
          <w:p w14:paraId="2E6B011F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адекватны,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конкретны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измеримы;</w:t>
            </w:r>
            <w:r w:rsidRPr="002F14DF">
              <w:rPr>
                <w:spacing w:val="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их</w:t>
            </w:r>
            <w:r w:rsidRPr="002F14DF">
              <w:rPr>
                <w:spacing w:val="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получение</w:t>
            </w:r>
            <w:r w:rsidRPr="002F14DF">
              <w:rPr>
                <w:spacing w:val="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</w:t>
            </w:r>
            <w:r w:rsidRPr="002F14DF">
              <w:rPr>
                <w:spacing w:val="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общую</w:t>
            </w:r>
            <w:r w:rsidRPr="002F14DF">
              <w:rPr>
                <w:spacing w:val="1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сумму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предполагаемых</w:t>
            </w:r>
            <w:r w:rsidRPr="002F14DF">
              <w:rPr>
                <w:spacing w:val="-1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расходов</w:t>
            </w:r>
            <w:r w:rsidRPr="002F14DF">
              <w:rPr>
                <w:spacing w:val="-1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-1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реализацию</w:t>
            </w:r>
            <w:r w:rsidRPr="002F14DF">
              <w:rPr>
                <w:spacing w:val="-1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-1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соразмерно</w:t>
            </w:r>
            <w:r w:rsidRPr="002F14DF">
              <w:rPr>
                <w:spacing w:val="-1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1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обоснованно</w:t>
            </w:r>
          </w:p>
        </w:tc>
      </w:tr>
      <w:tr w:rsidR="00E952EA" w:rsidRPr="002F14DF" w14:paraId="5341D517" w14:textId="77777777" w:rsidTr="00517FAC">
        <w:trPr>
          <w:trHeight w:val="2517"/>
        </w:trPr>
        <w:tc>
          <w:tcPr>
            <w:tcW w:w="1250" w:type="dxa"/>
          </w:tcPr>
          <w:p w14:paraId="3557F90C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7</w:t>
            </w:r>
          </w:p>
        </w:tc>
        <w:tc>
          <w:tcPr>
            <w:tcW w:w="8078" w:type="dxa"/>
          </w:tcPr>
          <w:p w14:paraId="0AFA12E3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хорошо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выражен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заявке:</w:t>
            </w:r>
          </w:p>
          <w:p w14:paraId="36B3338E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2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 заявке четко изложены ожидаемые результаты проекта, их получение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общую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сумму предполагаемых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расходов 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обоснованно,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вместе с тем содержание запланированной деятельности по достижению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указанных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результатов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(состав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является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полностью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оптимальным;</w:t>
            </w:r>
          </w:p>
          <w:p w14:paraId="13CDA50E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запланированных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результатов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несущественные замечания в части их адекватности, измеримости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достижимости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(замечания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необходимо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указать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комментарии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оценке)</w:t>
            </w:r>
          </w:p>
        </w:tc>
      </w:tr>
      <w:tr w:rsidR="00E952EA" w:rsidRPr="002F14DF" w14:paraId="6A873BCE" w14:textId="77777777" w:rsidTr="00517FAC">
        <w:trPr>
          <w:trHeight w:val="1984"/>
        </w:trPr>
        <w:tc>
          <w:tcPr>
            <w:tcW w:w="1250" w:type="dxa"/>
          </w:tcPr>
          <w:p w14:paraId="1F98A661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078" w:type="dxa"/>
          </w:tcPr>
          <w:p w14:paraId="3E33949B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удовлетворительно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выражен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заявке:</w:t>
            </w:r>
          </w:p>
          <w:p w14:paraId="5BD8CF14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7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 заявке изложены ожидаемые результаты проекта, но они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полностью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соответствуют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критериям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адекватности,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измеримости,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достижимости;</w:t>
            </w:r>
          </w:p>
          <w:p w14:paraId="278D2B2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запланированные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могут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быть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достигнуты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меньших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затратах;</w:t>
            </w:r>
          </w:p>
          <w:p w14:paraId="6DBC43F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556C0309" w14:textId="77777777" w:rsidTr="00517FAC">
        <w:trPr>
          <w:trHeight w:val="2001"/>
        </w:trPr>
        <w:tc>
          <w:tcPr>
            <w:tcW w:w="1250" w:type="dxa"/>
          </w:tcPr>
          <w:p w14:paraId="610E4425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078" w:type="dxa"/>
          </w:tcPr>
          <w:p w14:paraId="7B59385F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 плохо выражен в заявке:</w:t>
            </w:r>
          </w:p>
          <w:p w14:paraId="28D49B29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ожидаемые</w:t>
            </w:r>
            <w:r w:rsidRPr="002F14DF">
              <w:rPr>
                <w:spacing w:val="-1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результаты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-1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изложены</w:t>
            </w:r>
            <w:r w:rsidRPr="002F14DF">
              <w:rPr>
                <w:spacing w:val="-1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неконкретно;</w:t>
            </w:r>
          </w:p>
          <w:p w14:paraId="7F51371A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 w:right="96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предполагаемые</w:t>
            </w:r>
            <w:r w:rsidRPr="002F14DF">
              <w:rPr>
                <w:spacing w:val="4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затраты</w:t>
            </w:r>
            <w:r w:rsidRPr="002F14DF">
              <w:rPr>
                <w:spacing w:val="4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4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достижение</w:t>
            </w:r>
            <w:r w:rsidRPr="002F14DF">
              <w:rPr>
                <w:spacing w:val="4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результатов</w:t>
            </w:r>
            <w:r w:rsidRPr="002F14DF">
              <w:rPr>
                <w:spacing w:val="4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4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явно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завышены;</w:t>
            </w:r>
          </w:p>
          <w:p w14:paraId="69BBDE06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  <w:tab w:val="left" w:pos="2024"/>
                <w:tab w:val="left" w:pos="2560"/>
                <w:tab w:val="left" w:pos="3628"/>
                <w:tab w:val="left" w:pos="5410"/>
                <w:tab w:val="left" w:pos="6775"/>
                <w:tab w:val="left" w:pos="7453"/>
              </w:tabs>
              <w:ind w:left="0" w:right="98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 xml:space="preserve">описанная в заявке деятельность является, по </w:t>
            </w:r>
            <w:r w:rsidRPr="002F14DF">
              <w:rPr>
                <w:spacing w:val="-2"/>
                <w:sz w:val="24"/>
                <w:lang w:val="ru-RU"/>
              </w:rPr>
              <w:t>сути,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предпринимательской;</w:t>
            </w:r>
          </w:p>
          <w:p w14:paraId="67417680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серьёзные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</w:tbl>
    <w:p w14:paraId="2BBD57BF" w14:textId="77777777" w:rsidR="00E952EA" w:rsidRPr="002F14DF" w:rsidRDefault="00E952EA" w:rsidP="00E952EA">
      <w:pPr>
        <w:pStyle w:val="afd"/>
        <w:spacing w:after="0"/>
        <w:rPr>
          <w:b/>
          <w:sz w:val="20"/>
        </w:rPr>
      </w:pPr>
    </w:p>
    <w:p w14:paraId="19DC0E4F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right="511" w:firstLine="0"/>
        <w:contextualSpacing w:val="0"/>
        <w:jc w:val="left"/>
        <w:rPr>
          <w:rFonts w:ascii="Times New Roman" w:hAnsi="Times New Roman"/>
          <w:b/>
        </w:rPr>
      </w:pPr>
      <w:r w:rsidRPr="002F14DF">
        <w:rPr>
          <w:rFonts w:ascii="Times New Roman" w:hAnsi="Times New Roman"/>
          <w:b/>
        </w:rPr>
        <w:t>Собственный</w:t>
      </w:r>
      <w:r w:rsidRPr="002F14DF">
        <w:rPr>
          <w:rFonts w:ascii="Times New Roman" w:hAnsi="Times New Roman"/>
          <w:b/>
          <w:spacing w:val="40"/>
        </w:rPr>
        <w:t xml:space="preserve"> </w:t>
      </w:r>
      <w:r w:rsidRPr="002F14DF">
        <w:rPr>
          <w:rFonts w:ascii="Times New Roman" w:hAnsi="Times New Roman"/>
          <w:b/>
        </w:rPr>
        <w:t>вклад</w:t>
      </w:r>
      <w:r w:rsidRPr="002F14DF">
        <w:rPr>
          <w:rFonts w:ascii="Times New Roman" w:hAnsi="Times New Roman"/>
          <w:b/>
          <w:spacing w:val="43"/>
        </w:rPr>
        <w:t xml:space="preserve"> </w:t>
      </w:r>
      <w:r w:rsidRPr="002F14DF">
        <w:rPr>
          <w:rFonts w:ascii="Times New Roman" w:hAnsi="Times New Roman"/>
          <w:b/>
        </w:rPr>
        <w:t>организации</w:t>
      </w:r>
      <w:r w:rsidRPr="002F14DF">
        <w:rPr>
          <w:rFonts w:ascii="Times New Roman" w:hAnsi="Times New Roman"/>
          <w:b/>
          <w:spacing w:val="41"/>
        </w:rPr>
        <w:t xml:space="preserve"> </w:t>
      </w:r>
      <w:r w:rsidRPr="002F14DF">
        <w:rPr>
          <w:rFonts w:ascii="Times New Roman" w:hAnsi="Times New Roman"/>
          <w:b/>
        </w:rPr>
        <w:t>и</w:t>
      </w:r>
      <w:r w:rsidRPr="002F14DF">
        <w:rPr>
          <w:rFonts w:ascii="Times New Roman" w:hAnsi="Times New Roman"/>
          <w:b/>
          <w:spacing w:val="43"/>
        </w:rPr>
        <w:t xml:space="preserve"> </w:t>
      </w:r>
      <w:r w:rsidRPr="002F14DF">
        <w:rPr>
          <w:rFonts w:ascii="Times New Roman" w:hAnsi="Times New Roman"/>
          <w:b/>
        </w:rPr>
        <w:t>дополнительные</w:t>
      </w:r>
      <w:r w:rsidRPr="002F14DF">
        <w:rPr>
          <w:rFonts w:ascii="Times New Roman" w:hAnsi="Times New Roman"/>
          <w:b/>
          <w:spacing w:val="39"/>
        </w:rPr>
        <w:t xml:space="preserve"> </w:t>
      </w:r>
      <w:r w:rsidRPr="002F14DF">
        <w:rPr>
          <w:rFonts w:ascii="Times New Roman" w:hAnsi="Times New Roman"/>
          <w:b/>
        </w:rPr>
        <w:t>ресурсы,</w:t>
      </w:r>
      <w:r w:rsidRPr="002F14DF">
        <w:rPr>
          <w:rFonts w:ascii="Times New Roman" w:hAnsi="Times New Roman"/>
          <w:b/>
          <w:spacing w:val="38"/>
        </w:rPr>
        <w:t xml:space="preserve"> </w:t>
      </w:r>
      <w:r w:rsidRPr="002F14DF">
        <w:rPr>
          <w:rFonts w:ascii="Times New Roman" w:hAnsi="Times New Roman"/>
          <w:b/>
        </w:rPr>
        <w:t>привлекаемые</w:t>
      </w:r>
      <w:r w:rsidRPr="002F14DF">
        <w:rPr>
          <w:rFonts w:ascii="Times New Roman" w:hAnsi="Times New Roman"/>
          <w:b/>
          <w:spacing w:val="-57"/>
        </w:rPr>
        <w:t xml:space="preserve"> </w:t>
      </w:r>
      <w:r w:rsidRPr="002F14DF">
        <w:rPr>
          <w:rFonts w:ascii="Times New Roman" w:hAnsi="Times New Roman"/>
          <w:b/>
        </w:rPr>
        <w:t>на реализацию</w:t>
      </w:r>
      <w:r w:rsidRPr="002F14DF">
        <w:rPr>
          <w:rFonts w:ascii="Times New Roman" w:hAnsi="Times New Roman"/>
          <w:b/>
          <w:spacing w:val="1"/>
        </w:rPr>
        <w:t xml:space="preserve"> </w:t>
      </w:r>
      <w:r w:rsidRPr="002F14DF">
        <w:rPr>
          <w:rFonts w:ascii="Times New Roman" w:hAnsi="Times New Roman"/>
          <w:b/>
        </w:rPr>
        <w:t>проекта, перспективы</w:t>
      </w:r>
      <w:r w:rsidRPr="002F14DF">
        <w:rPr>
          <w:rFonts w:ascii="Times New Roman" w:hAnsi="Times New Roman"/>
          <w:b/>
          <w:spacing w:val="-3"/>
        </w:rPr>
        <w:t xml:space="preserve"> </w:t>
      </w:r>
      <w:r w:rsidRPr="002F14DF">
        <w:rPr>
          <w:rFonts w:ascii="Times New Roman" w:hAnsi="Times New Roman"/>
          <w:b/>
        </w:rPr>
        <w:t>его дальнейшего развития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078"/>
      </w:tblGrid>
      <w:tr w:rsidR="00E952EA" w:rsidRPr="002F14DF" w14:paraId="20655F3E" w14:textId="77777777" w:rsidTr="00517FAC">
        <w:trPr>
          <w:trHeight w:val="5310"/>
        </w:trPr>
        <w:tc>
          <w:tcPr>
            <w:tcW w:w="1250" w:type="dxa"/>
          </w:tcPr>
          <w:p w14:paraId="2A1DB0F6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078" w:type="dxa"/>
          </w:tcPr>
          <w:p w14:paraId="501A930D" w14:textId="77777777" w:rsidR="00E952EA" w:rsidRPr="002F14DF" w:rsidRDefault="00E952EA" w:rsidP="00517FAC">
            <w:pPr>
              <w:pStyle w:val="TableParagraph"/>
              <w:ind w:left="0" w:right="94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Организация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обеспечивает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реальное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привлечение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дополнительных</w:t>
            </w:r>
            <w:r w:rsidRPr="002F14D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ресурсов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на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реализацию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объеме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более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50%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бюджета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проекта:</w:t>
            </w:r>
          </w:p>
          <w:p w14:paraId="268830B7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1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располагает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ресурсами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(добровольцами, помещением в собственности, безвозмездном пользовании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или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аренде,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оборудованием,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транспортными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средствами,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интеллектуальными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правами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другими)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(или)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подтверждает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реалистичность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их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привлечения;</w:t>
            </w:r>
          </w:p>
          <w:p w14:paraId="51C1B1E6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0"/>
              <w:rPr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уровень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собственного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вклада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дополнительных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ресурсов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превышает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50%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бюджета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суммы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субсидии,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именно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всего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бюджета проекта), при этом такой уровень корректно рассчитан (например,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стоимость пользования имеющимся в собственности помещением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 оборудованием рассчитана в части, необходимой для реализации проекта,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срок реализации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проекта);</w:t>
            </w:r>
          </w:p>
          <w:p w14:paraId="0ED2A118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доказано долгосрочное и соответствующее масштабу и задачам проекта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влияние его успешной реализации на проблемы, на решение которых он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направлен;</w:t>
            </w:r>
          </w:p>
          <w:p w14:paraId="417AD5B5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организацией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представлено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четкое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видение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дальнейшего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развития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проекту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использования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его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результатов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после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завершения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финансовой поддержки</w:t>
            </w:r>
          </w:p>
        </w:tc>
      </w:tr>
      <w:tr w:rsidR="00E952EA" w:rsidRPr="002F14DF" w14:paraId="329F3ADF" w14:textId="77777777" w:rsidTr="00517FAC">
        <w:trPr>
          <w:trHeight w:val="3916"/>
        </w:trPr>
        <w:tc>
          <w:tcPr>
            <w:tcW w:w="1250" w:type="dxa"/>
          </w:tcPr>
          <w:p w14:paraId="6C0382DF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8078" w:type="dxa"/>
          </w:tcPr>
          <w:p w14:paraId="5DC08B70" w14:textId="77777777" w:rsidR="00E952EA" w:rsidRPr="002F14DF" w:rsidRDefault="00E952EA" w:rsidP="00517FAC">
            <w:pPr>
              <w:pStyle w:val="TableParagraph"/>
              <w:ind w:left="0" w:right="94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Организация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обеспечивает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реальное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привлечение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дополнительных</w:t>
            </w:r>
            <w:r w:rsidRPr="002F14D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ресурсов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реализацию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объеме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25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50%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бюджета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проекта:</w:t>
            </w:r>
          </w:p>
          <w:p w14:paraId="3EB22D37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1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располагает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ресурсами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(добровольцами, помещением в собственности, безвозмездном пользовании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pacing w:val="-1"/>
                <w:sz w:val="24"/>
                <w:lang w:val="ru-RU"/>
              </w:rPr>
              <w:t>или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pacing w:val="-1"/>
                <w:sz w:val="24"/>
                <w:lang w:val="ru-RU"/>
              </w:rPr>
              <w:t>аренде,</w:t>
            </w:r>
            <w:r w:rsidRPr="002F14DF">
              <w:rPr>
                <w:spacing w:val="-12"/>
                <w:sz w:val="24"/>
                <w:lang w:val="ru-RU"/>
              </w:rPr>
              <w:t xml:space="preserve"> </w:t>
            </w:r>
            <w:r w:rsidRPr="002F14DF">
              <w:rPr>
                <w:spacing w:val="-1"/>
                <w:sz w:val="24"/>
                <w:lang w:val="ru-RU"/>
              </w:rPr>
              <w:t>оборудованием,</w:t>
            </w:r>
            <w:r w:rsidRPr="002F14DF">
              <w:rPr>
                <w:spacing w:val="-13"/>
                <w:sz w:val="24"/>
                <w:lang w:val="ru-RU"/>
              </w:rPr>
              <w:t xml:space="preserve"> </w:t>
            </w:r>
            <w:r w:rsidRPr="002F14DF">
              <w:rPr>
                <w:spacing w:val="-1"/>
                <w:sz w:val="24"/>
                <w:lang w:val="ru-RU"/>
              </w:rPr>
              <w:t>транспортными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pacing w:val="-1"/>
                <w:sz w:val="24"/>
                <w:lang w:val="ru-RU"/>
              </w:rPr>
              <w:t>средствами,</w:t>
            </w:r>
            <w:r w:rsidRPr="002F14DF">
              <w:rPr>
                <w:spacing w:val="-10"/>
                <w:sz w:val="24"/>
                <w:lang w:val="ru-RU"/>
              </w:rPr>
              <w:t xml:space="preserve"> </w:t>
            </w:r>
            <w:r w:rsidRPr="002F14DF">
              <w:rPr>
                <w:spacing w:val="-1"/>
                <w:sz w:val="24"/>
                <w:lang w:val="ru-RU"/>
              </w:rPr>
              <w:t>интеллектуальными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правами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 другими)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(или)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подтверждает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реалистичность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их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привлечения;</w:t>
            </w:r>
          </w:p>
          <w:p w14:paraId="547D758A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2"/>
              <w:rPr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уровень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собственного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вклада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дополнительных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ресурсов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составляет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от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25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50%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бюджета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sz w:val="24"/>
                <w:lang w:val="ru-RU"/>
              </w:rPr>
              <w:t>,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этом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он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целом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корректно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рассчитан;</w:t>
            </w:r>
          </w:p>
          <w:p w14:paraId="6C1311D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 заявке в целом описаны механизмы дальнейшего развития проекта,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источники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ресурсного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обеспечения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после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завершения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финансовой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поддержки,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но отсутствуют достаточные сведения, позволяющие сделать обоснованный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вывод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наличии перспектив продолжения деятельности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проекту</w:t>
            </w:r>
          </w:p>
        </w:tc>
      </w:tr>
      <w:tr w:rsidR="00E952EA" w:rsidRPr="002F14DF" w14:paraId="0DFE75C3" w14:textId="77777777" w:rsidTr="00517FAC">
        <w:trPr>
          <w:trHeight w:val="4458"/>
        </w:trPr>
        <w:tc>
          <w:tcPr>
            <w:tcW w:w="1250" w:type="dxa"/>
          </w:tcPr>
          <w:p w14:paraId="21A23C7A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078" w:type="dxa"/>
          </w:tcPr>
          <w:p w14:paraId="67F6E863" w14:textId="77777777" w:rsidR="00E952EA" w:rsidRPr="002F14DF" w:rsidRDefault="00E952EA" w:rsidP="00517FAC">
            <w:pPr>
              <w:pStyle w:val="TableParagraph"/>
              <w:ind w:left="0" w:right="99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Дополнительные</w:t>
            </w:r>
            <w:r w:rsidRPr="002F14DF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ресурсы</w:t>
            </w:r>
            <w:r w:rsidRPr="002F14DF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на</w:t>
            </w:r>
            <w:r w:rsidRPr="002F14DF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реализацию</w:t>
            </w:r>
            <w:r w:rsidRPr="002F14DF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</w:t>
            </w:r>
            <w:r w:rsidRPr="002F14DF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подтверждены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(или) несоразмерны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запрашиваемой</w:t>
            </w:r>
            <w:r w:rsidRPr="002F14DF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суммой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субсидии:</w:t>
            </w:r>
          </w:p>
          <w:p w14:paraId="063E1687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2"/>
              <w:rPr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уровень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собственного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вклада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дополнительных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ресурсов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составляет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10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25%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бюджета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либо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заявлен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большем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объеме, но по некоторым позициям некорректно рассчитан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 (или) подтвержден неубедительно (например, у организации нет опыта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привлечения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соизмеримых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сумм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финансирования,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подтверждающие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документы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(письма,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соглашения 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другие)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источников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ресурсов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составе заявки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отсутствуют);</w:t>
            </w:r>
          </w:p>
          <w:p w14:paraId="16F2F67D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 w:right="93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продолжение</w:t>
            </w:r>
            <w:r w:rsidRPr="002F14DF">
              <w:rPr>
                <w:spacing w:val="2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2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2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после</w:t>
            </w:r>
            <w:r w:rsidRPr="002F14DF">
              <w:rPr>
                <w:spacing w:val="2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окончания</w:t>
            </w:r>
            <w:r w:rsidRPr="002F14DF">
              <w:rPr>
                <w:spacing w:val="2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финансирования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описано общими фразами;</w:t>
            </w:r>
          </w:p>
          <w:p w14:paraId="01E6CACB" w14:textId="77777777" w:rsidR="00E952EA" w:rsidRPr="002F14DF" w:rsidRDefault="00E952EA" w:rsidP="00517FAC">
            <w:pPr>
              <w:pStyle w:val="TableParagraph"/>
              <w:ind w:left="0" w:right="99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4810B5AA" w14:textId="77777777" w:rsidTr="00517FAC">
        <w:trPr>
          <w:trHeight w:val="2260"/>
        </w:trPr>
        <w:tc>
          <w:tcPr>
            <w:tcW w:w="1250" w:type="dxa"/>
          </w:tcPr>
          <w:p w14:paraId="75F86D2A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078" w:type="dxa"/>
          </w:tcPr>
          <w:p w14:paraId="5680E55C" w14:textId="77777777" w:rsidR="00E952EA" w:rsidRPr="002F14DF" w:rsidRDefault="00E952EA" w:rsidP="00517FAC">
            <w:pPr>
              <w:pStyle w:val="TableParagraph"/>
              <w:ind w:left="0" w:right="97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Реализация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предполагается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практически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только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счет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субсидии:</w:t>
            </w:r>
          </w:p>
          <w:p w14:paraId="29EBD31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уровень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собственного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вклада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дополнительных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ресурсов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 xml:space="preserve">составляет менее 10% бюджета проекта </w:t>
            </w:r>
            <w:r w:rsidRPr="002F14DF">
              <w:rPr>
                <w:sz w:val="24"/>
                <w:lang w:val="ru-RU"/>
              </w:rPr>
              <w:t>либо заявлен в большем объеме,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ничем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подтвержден;</w:t>
            </w:r>
          </w:p>
          <w:p w14:paraId="570CE214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отсутствует описание работы по выбранному направлению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после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завершения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финансовой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поддержки;</w:t>
            </w:r>
          </w:p>
          <w:p w14:paraId="244A0E3B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серьёзные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</w:tbl>
    <w:p w14:paraId="4416187E" w14:textId="77777777" w:rsidR="00E952EA" w:rsidRPr="002F14DF" w:rsidRDefault="00E952EA" w:rsidP="00E952EA">
      <w:pPr>
        <w:pStyle w:val="afd"/>
        <w:spacing w:after="0"/>
        <w:rPr>
          <w:b/>
          <w:sz w:val="3"/>
        </w:rPr>
      </w:pPr>
    </w:p>
    <w:p w14:paraId="1EB67C88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  <w:tab w:val="left" w:pos="1874"/>
          <w:tab w:val="left" w:pos="3575"/>
          <w:tab w:val="left" w:pos="4148"/>
          <w:tab w:val="left" w:pos="5531"/>
          <w:tab w:val="left" w:pos="7113"/>
          <w:tab w:val="left" w:pos="8567"/>
        </w:tabs>
        <w:autoSpaceDE w:val="0"/>
        <w:autoSpaceDN w:val="0"/>
        <w:spacing w:after="0" w:line="240" w:lineRule="auto"/>
        <w:ind w:left="0" w:right="512" w:firstLine="0"/>
        <w:jc w:val="left"/>
        <w:rPr>
          <w:rFonts w:ascii="Times New Roman" w:hAnsi="Times New Roman"/>
          <w:b/>
        </w:rPr>
      </w:pPr>
      <w:r w:rsidRPr="002F14DF">
        <w:rPr>
          <w:rFonts w:ascii="Times New Roman" w:hAnsi="Times New Roman"/>
          <w:b/>
        </w:rPr>
        <w:t xml:space="preserve">Опыт организации по успешной реализации программ, </w:t>
      </w:r>
      <w:r w:rsidRPr="002F14DF">
        <w:rPr>
          <w:rFonts w:ascii="Times New Roman" w:hAnsi="Times New Roman"/>
          <w:b/>
          <w:spacing w:val="-1"/>
        </w:rPr>
        <w:t>проектов</w:t>
      </w:r>
      <w:r w:rsidRPr="002F14DF">
        <w:rPr>
          <w:rFonts w:ascii="Times New Roman" w:hAnsi="Times New Roman"/>
          <w:b/>
          <w:spacing w:val="-57"/>
        </w:rPr>
        <w:t xml:space="preserve"> </w:t>
      </w:r>
      <w:r w:rsidRPr="002F14DF">
        <w:rPr>
          <w:rFonts w:ascii="Times New Roman" w:hAnsi="Times New Roman"/>
          <w:b/>
        </w:rPr>
        <w:t>по</w:t>
      </w:r>
      <w:r w:rsidRPr="002F14DF">
        <w:rPr>
          <w:rFonts w:ascii="Times New Roman" w:hAnsi="Times New Roman"/>
          <w:b/>
          <w:spacing w:val="-1"/>
        </w:rPr>
        <w:t xml:space="preserve"> </w:t>
      </w:r>
      <w:r w:rsidRPr="002F14DF">
        <w:rPr>
          <w:rFonts w:ascii="Times New Roman" w:hAnsi="Times New Roman"/>
          <w:b/>
        </w:rPr>
        <w:t>соответствующему направлению</w:t>
      </w:r>
      <w:r w:rsidRPr="002F14DF">
        <w:rPr>
          <w:rFonts w:ascii="Times New Roman" w:hAnsi="Times New Roman"/>
          <w:b/>
          <w:spacing w:val="1"/>
        </w:rPr>
        <w:t xml:space="preserve"> </w:t>
      </w:r>
      <w:r w:rsidRPr="002F14DF">
        <w:rPr>
          <w:rFonts w:ascii="Times New Roman" w:hAnsi="Times New Roman"/>
          <w:b/>
        </w:rPr>
        <w:t>деятельности.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078"/>
      </w:tblGrid>
      <w:tr w:rsidR="00E952EA" w:rsidRPr="002F14DF" w14:paraId="3819C41B" w14:textId="77777777" w:rsidTr="00517FAC">
        <w:trPr>
          <w:trHeight w:val="20"/>
        </w:trPr>
        <w:tc>
          <w:tcPr>
            <w:tcW w:w="1250" w:type="dxa"/>
          </w:tcPr>
          <w:p w14:paraId="59D43051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078" w:type="dxa"/>
          </w:tcPr>
          <w:p w14:paraId="3C4E7522" w14:textId="77777777" w:rsidR="00E952EA" w:rsidRPr="002F14DF" w:rsidRDefault="00E952EA" w:rsidP="00517FAC">
            <w:pPr>
              <w:pStyle w:val="TableParagraph"/>
              <w:ind w:left="0" w:right="95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У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организации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отличный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опыт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проектной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работы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выбранному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направлению:</w:t>
            </w:r>
          </w:p>
          <w:p w14:paraId="28F06DCC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 имеет опыт устойчивой активной деятельности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выбранному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направлению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протяжении более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5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лет;</w:t>
            </w:r>
          </w:p>
          <w:p w14:paraId="2AB0F9C9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 заявке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представлено описание собственного опыта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указанием конкретных программ, проектов или мероприятий; имеются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сведения</w:t>
            </w:r>
            <w:r w:rsidRPr="002F14DF">
              <w:rPr>
                <w:spacing w:val="3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9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результативности</w:t>
            </w:r>
            <w:r w:rsidRPr="002F14DF">
              <w:rPr>
                <w:spacing w:val="9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данных</w:t>
            </w:r>
            <w:r w:rsidRPr="002F14DF">
              <w:rPr>
                <w:spacing w:val="9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мероприятий;</w:t>
            </w:r>
            <w:r w:rsidRPr="002F14DF">
              <w:rPr>
                <w:spacing w:val="9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</w:t>
            </w:r>
            <w:r w:rsidRPr="002F14DF">
              <w:rPr>
                <w:spacing w:val="9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3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ее</w:t>
            </w:r>
            <w:r w:rsidRPr="002F14DF">
              <w:rPr>
                <w:spacing w:val="9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успешность</w:t>
            </w:r>
            <w:r w:rsidRPr="002F14DF">
              <w:rPr>
                <w:spacing w:val="9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подтверждаются</w:t>
            </w:r>
            <w:r w:rsidRPr="002F14DF">
              <w:rPr>
                <w:spacing w:val="9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наградами,</w:t>
            </w:r>
            <w:r w:rsidRPr="002F14DF">
              <w:rPr>
                <w:spacing w:val="9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отзывами,</w:t>
            </w:r>
            <w:r w:rsidRPr="002F14DF">
              <w:rPr>
                <w:spacing w:val="9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публикациями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средствах массовой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информации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Интернете;</w:t>
            </w:r>
          </w:p>
          <w:p w14:paraId="626B6338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получала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целевые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поступления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своих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программ, проектов, информация о претензиях по поводу их использования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отсутствует;</w:t>
            </w:r>
          </w:p>
          <w:p w14:paraId="4CCA34F5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имеется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сопоставимый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содержанием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проектной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lastRenderedPageBreak/>
              <w:t>деятельности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(по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масштабу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количеству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мероприятий);</w:t>
            </w:r>
          </w:p>
          <w:p w14:paraId="045E7E23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материально-техническая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база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для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проектов по выбранному направлению, имеются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(если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применимо)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лицензии,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разрешительные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документы,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обязательные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для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осуществления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запланированной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</w:p>
        </w:tc>
      </w:tr>
      <w:tr w:rsidR="00E952EA" w:rsidRPr="002F14DF" w14:paraId="3B562D97" w14:textId="77777777" w:rsidTr="00517FAC">
        <w:trPr>
          <w:trHeight w:val="20"/>
        </w:trPr>
        <w:tc>
          <w:tcPr>
            <w:tcW w:w="1250" w:type="dxa"/>
          </w:tcPr>
          <w:p w14:paraId="4F850CE9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8078" w:type="dxa"/>
          </w:tcPr>
          <w:p w14:paraId="3E4D1CF6" w14:textId="77777777" w:rsidR="00E952EA" w:rsidRPr="002F14DF" w:rsidRDefault="00E952EA" w:rsidP="00517FAC">
            <w:pPr>
              <w:pStyle w:val="TableParagraph"/>
              <w:ind w:left="0" w:right="91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У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организации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хороший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опыт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проектной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работы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выбранному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направлению:</w:t>
            </w:r>
          </w:p>
          <w:p w14:paraId="2F5CECCC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89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имеется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сопоставимый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содержанием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системной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устойчивой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проектной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выбранному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направлению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(по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масштабу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количеству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мероприятий);</w:t>
            </w:r>
          </w:p>
          <w:p w14:paraId="1AF5296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 заявке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представлено описание собственного опыта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 указанием конкретных программ, проектов или мероприятий; успешность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опыта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подтверждается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наградами,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отзывами,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публикациями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средствах массовой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информации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Интернете;</w:t>
            </w:r>
          </w:p>
          <w:p w14:paraId="4A41047E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имеет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активной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протяжении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более 3 лет либо имеет опыт работы менее 3 лет, но создана гражданами,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имеющими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значительный опыт аналогичной деятельности</w:t>
            </w:r>
          </w:p>
        </w:tc>
      </w:tr>
      <w:tr w:rsidR="00E952EA" w:rsidRPr="002F14DF" w14:paraId="66CDFA19" w14:textId="77777777" w:rsidTr="00517FAC">
        <w:trPr>
          <w:trHeight w:val="20"/>
        </w:trPr>
        <w:tc>
          <w:tcPr>
            <w:tcW w:w="1250" w:type="dxa"/>
          </w:tcPr>
          <w:p w14:paraId="741FCF32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078" w:type="dxa"/>
          </w:tcPr>
          <w:p w14:paraId="035CAD19" w14:textId="77777777" w:rsidR="00E952EA" w:rsidRPr="002F14DF" w:rsidRDefault="00E952EA" w:rsidP="00517FAC">
            <w:pPr>
              <w:pStyle w:val="TableParagraph"/>
              <w:tabs>
                <w:tab w:val="left" w:pos="488"/>
                <w:tab w:val="left" w:pos="2085"/>
                <w:tab w:val="left" w:pos="4588"/>
                <w:tab w:val="left" w:pos="5358"/>
                <w:tab w:val="left" w:pos="6715"/>
                <w:tab w:val="left" w:pos="7715"/>
              </w:tabs>
              <w:ind w:left="0" w:right="93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 xml:space="preserve">У организации удовлетворительный опыт проектной работы </w:t>
            </w:r>
            <w:r w:rsidRPr="002F14DF">
              <w:rPr>
                <w:b/>
                <w:spacing w:val="-3"/>
                <w:sz w:val="24"/>
                <w:lang w:val="ru-RU"/>
              </w:rPr>
              <w:t>по</w:t>
            </w:r>
            <w:r w:rsidRPr="002F14D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выбранному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направлению:</w:t>
            </w:r>
          </w:p>
          <w:p w14:paraId="15695C58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  <w:tab w:val="left" w:pos="649"/>
                <w:tab w:val="left" w:pos="874"/>
                <w:tab w:val="left" w:pos="1746"/>
                <w:tab w:val="left" w:pos="2120"/>
                <w:tab w:val="left" w:pos="3044"/>
                <w:tab w:val="left" w:pos="3467"/>
                <w:tab w:val="left" w:pos="4234"/>
                <w:tab w:val="left" w:pos="4692"/>
                <w:tab w:val="left" w:pos="5233"/>
                <w:tab w:val="left" w:pos="5829"/>
                <w:tab w:val="left" w:pos="6683"/>
                <w:tab w:val="left" w:pos="6795"/>
              </w:tabs>
              <w:ind w:left="0" w:right="93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 xml:space="preserve">в заявке приведено описание собственного опыта </w:t>
            </w:r>
            <w:r w:rsidRPr="002F14DF">
              <w:rPr>
                <w:spacing w:val="-1"/>
                <w:sz w:val="24"/>
                <w:lang w:val="ru-RU"/>
              </w:rPr>
              <w:t>организации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 реализации программ, проектов по выбранному направлению, но оно не позволяет сделать однозначный вывод о системном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устойчивом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характере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такой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работы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течение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3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или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момента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создания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(если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существует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меньше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3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лет)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наличии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положительных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результатов;</w:t>
            </w:r>
          </w:p>
          <w:p w14:paraId="060861A8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имеет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 менее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масштабных проектов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выбранному направлению и не имеет опыта работы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соизмеримыми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запрашиваемой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суммой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субсидии)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объемами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целевых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средств;</w:t>
            </w:r>
          </w:p>
          <w:p w14:paraId="0A971AAA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 имеет опыт управления соизмеримыми (с запрашиваемой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суммой субсидии) объемами целевых средств, однако информация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 реализованных проектах не освещена на сайте организации, заявленные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достигнутые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результаты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 представлены;</w:t>
            </w:r>
          </w:p>
          <w:p w14:paraId="61E69AD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5ACEC252" w14:textId="77777777" w:rsidTr="00517FAC">
        <w:trPr>
          <w:trHeight w:val="20"/>
        </w:trPr>
        <w:tc>
          <w:tcPr>
            <w:tcW w:w="1250" w:type="dxa"/>
          </w:tcPr>
          <w:p w14:paraId="07007770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078" w:type="dxa"/>
          </w:tcPr>
          <w:p w14:paraId="37F2BBCF" w14:textId="77777777" w:rsidR="00E952EA" w:rsidRPr="002F14DF" w:rsidRDefault="00E952EA" w:rsidP="00517FAC">
            <w:pPr>
              <w:pStyle w:val="TableParagraph"/>
              <w:ind w:left="0" w:right="91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У организации практически отсутствует опыт работы по выбранному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направлению:</w:t>
            </w:r>
          </w:p>
          <w:p w14:paraId="761BCFE9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 не имеет опыта активной деятельности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либо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подтвержденной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последний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год;</w:t>
            </w:r>
          </w:p>
          <w:p w14:paraId="24040413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опыт проектной работы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 в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практически не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описан;</w:t>
            </w:r>
          </w:p>
          <w:p w14:paraId="491D0C11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 противоречия между описанным в заявке опытом организации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 информацией из открытых источников (например, заявленные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как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реализованные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отражены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общедоступных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отчетах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организации);</w:t>
            </w:r>
          </w:p>
          <w:p w14:paraId="7A64C6BB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лицензии,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разрешительных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документов,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обязательных для осуществления запланированной деятельности (сведения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них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 заявке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отсутствуют);</w:t>
            </w:r>
          </w:p>
          <w:p w14:paraId="0728FCFB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основной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профиль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выбранному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pacing w:val="-3"/>
                <w:sz w:val="24"/>
                <w:lang w:val="ru-RU"/>
              </w:rPr>
              <w:t>направлению</w:t>
            </w:r>
            <w:r w:rsidRPr="002F14DF">
              <w:rPr>
                <w:sz w:val="24"/>
                <w:lang w:val="ru-RU"/>
              </w:rPr>
              <w:t>;</w:t>
            </w:r>
          </w:p>
          <w:p w14:paraId="4A7DE533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серьёзные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</w:tbl>
    <w:p w14:paraId="4901BA1A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  <w:tab w:val="left" w:pos="1874"/>
          <w:tab w:val="left" w:pos="3575"/>
          <w:tab w:val="left" w:pos="4148"/>
          <w:tab w:val="left" w:pos="5531"/>
          <w:tab w:val="left" w:pos="7113"/>
          <w:tab w:val="left" w:pos="8567"/>
        </w:tabs>
        <w:autoSpaceDE w:val="0"/>
        <w:autoSpaceDN w:val="0"/>
        <w:spacing w:after="0" w:line="240" w:lineRule="auto"/>
        <w:ind w:left="0" w:right="512" w:firstLine="0"/>
        <w:jc w:val="left"/>
        <w:rPr>
          <w:rFonts w:ascii="Times New Roman" w:hAnsi="Times New Roman"/>
          <w:b/>
        </w:rPr>
      </w:pPr>
    </w:p>
    <w:p w14:paraId="624D4A04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  <w:tab w:val="left" w:pos="1874"/>
          <w:tab w:val="left" w:pos="3575"/>
          <w:tab w:val="left" w:pos="4148"/>
          <w:tab w:val="left" w:pos="5531"/>
          <w:tab w:val="left" w:pos="7113"/>
          <w:tab w:val="left" w:pos="8567"/>
        </w:tabs>
        <w:autoSpaceDE w:val="0"/>
        <w:autoSpaceDN w:val="0"/>
        <w:spacing w:after="0" w:line="240" w:lineRule="auto"/>
        <w:ind w:left="0" w:right="512" w:firstLine="0"/>
        <w:jc w:val="left"/>
        <w:rPr>
          <w:rFonts w:ascii="Times New Roman" w:hAnsi="Times New Roman"/>
          <w:b/>
        </w:rPr>
      </w:pPr>
    </w:p>
    <w:p w14:paraId="4A1D5BBC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  <w:tab w:val="left" w:pos="1874"/>
          <w:tab w:val="left" w:pos="3575"/>
          <w:tab w:val="left" w:pos="4148"/>
          <w:tab w:val="left" w:pos="5531"/>
          <w:tab w:val="left" w:pos="7113"/>
          <w:tab w:val="left" w:pos="8567"/>
        </w:tabs>
        <w:autoSpaceDE w:val="0"/>
        <w:autoSpaceDN w:val="0"/>
        <w:spacing w:after="0" w:line="240" w:lineRule="auto"/>
        <w:ind w:left="0" w:right="512" w:firstLine="0"/>
        <w:jc w:val="left"/>
        <w:rPr>
          <w:rFonts w:ascii="Times New Roman" w:hAnsi="Times New Roman"/>
          <w:b/>
        </w:rPr>
      </w:pPr>
    </w:p>
    <w:p w14:paraId="635524CB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  <w:tab w:val="left" w:pos="1874"/>
          <w:tab w:val="left" w:pos="3575"/>
          <w:tab w:val="left" w:pos="4148"/>
          <w:tab w:val="left" w:pos="5531"/>
          <w:tab w:val="left" w:pos="7113"/>
          <w:tab w:val="left" w:pos="8567"/>
        </w:tabs>
        <w:autoSpaceDE w:val="0"/>
        <w:autoSpaceDN w:val="0"/>
        <w:spacing w:after="0" w:line="240" w:lineRule="auto"/>
        <w:ind w:left="0" w:right="512" w:firstLine="0"/>
        <w:jc w:val="left"/>
        <w:rPr>
          <w:rFonts w:ascii="Times New Roman" w:hAnsi="Times New Roman"/>
          <w:b/>
        </w:rPr>
      </w:pPr>
    </w:p>
    <w:p w14:paraId="5471765B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  <w:tab w:val="left" w:pos="1874"/>
          <w:tab w:val="left" w:pos="3575"/>
          <w:tab w:val="left" w:pos="4148"/>
          <w:tab w:val="left" w:pos="5531"/>
          <w:tab w:val="left" w:pos="7113"/>
          <w:tab w:val="left" w:pos="8567"/>
        </w:tabs>
        <w:autoSpaceDE w:val="0"/>
        <w:autoSpaceDN w:val="0"/>
        <w:spacing w:after="0" w:line="240" w:lineRule="auto"/>
        <w:ind w:left="0" w:right="512" w:firstLine="0"/>
        <w:jc w:val="left"/>
        <w:rPr>
          <w:rFonts w:ascii="Times New Roman" w:hAnsi="Times New Roman"/>
          <w:b/>
        </w:rPr>
      </w:pPr>
    </w:p>
    <w:p w14:paraId="1FD66F81" w14:textId="77777777" w:rsidR="00E952EA" w:rsidRPr="002F14DF" w:rsidRDefault="00E952EA" w:rsidP="00E952EA">
      <w:pPr>
        <w:pStyle w:val="afd"/>
        <w:spacing w:after="0"/>
        <w:rPr>
          <w:b/>
          <w:sz w:val="3"/>
        </w:rPr>
      </w:pPr>
    </w:p>
    <w:p w14:paraId="008077AB" w14:textId="77777777" w:rsidR="00E952EA" w:rsidRPr="002F14DF" w:rsidRDefault="00E952EA" w:rsidP="00E952EA">
      <w:pPr>
        <w:pStyle w:val="afd"/>
        <w:spacing w:after="0"/>
        <w:rPr>
          <w:b/>
          <w:sz w:val="20"/>
        </w:rPr>
      </w:pPr>
    </w:p>
    <w:p w14:paraId="5B7B7964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  <w:tab w:val="left" w:pos="2628"/>
          <w:tab w:val="left" w:pos="3527"/>
          <w:tab w:val="left" w:pos="3881"/>
          <w:tab w:val="left" w:pos="5544"/>
          <w:tab w:val="left" w:pos="6913"/>
          <w:tab w:val="left" w:pos="8119"/>
        </w:tabs>
        <w:autoSpaceDE w:val="0"/>
        <w:autoSpaceDN w:val="0"/>
        <w:spacing w:after="0" w:line="240" w:lineRule="auto"/>
        <w:ind w:left="0" w:right="515" w:firstLine="0"/>
        <w:contextualSpacing w:val="0"/>
        <w:jc w:val="left"/>
        <w:rPr>
          <w:rFonts w:ascii="Times New Roman" w:hAnsi="Times New Roman"/>
          <w:b/>
        </w:rPr>
      </w:pPr>
      <w:bookmarkStart w:id="43" w:name="_Hlk117001604"/>
      <w:r w:rsidRPr="002F14DF">
        <w:rPr>
          <w:rFonts w:ascii="Times New Roman" w:hAnsi="Times New Roman"/>
          <w:b/>
        </w:rPr>
        <w:lastRenderedPageBreak/>
        <w:t xml:space="preserve">Соответствие опыта и компетенций проектной команды </w:t>
      </w:r>
      <w:r w:rsidRPr="002F14DF">
        <w:rPr>
          <w:rFonts w:ascii="Times New Roman" w:hAnsi="Times New Roman"/>
          <w:b/>
          <w:spacing w:val="-1"/>
        </w:rPr>
        <w:t>планируемой</w:t>
      </w:r>
      <w:r w:rsidRPr="002F14DF">
        <w:rPr>
          <w:rFonts w:ascii="Times New Roman" w:hAnsi="Times New Roman"/>
          <w:b/>
          <w:spacing w:val="-57"/>
        </w:rPr>
        <w:t xml:space="preserve"> </w:t>
      </w:r>
      <w:r w:rsidRPr="002F14DF">
        <w:rPr>
          <w:rFonts w:ascii="Times New Roman" w:hAnsi="Times New Roman"/>
          <w:b/>
        </w:rPr>
        <w:t>деятельности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078"/>
      </w:tblGrid>
      <w:tr w:rsidR="00E952EA" w:rsidRPr="002F14DF" w14:paraId="00054D27" w14:textId="77777777" w:rsidTr="00517FAC">
        <w:trPr>
          <w:trHeight w:val="1965"/>
        </w:trPr>
        <w:tc>
          <w:tcPr>
            <w:tcW w:w="1250" w:type="dxa"/>
          </w:tcPr>
          <w:bookmarkEnd w:id="43"/>
          <w:p w14:paraId="2AECD9DB" w14:textId="77777777" w:rsidR="00E952EA" w:rsidRPr="002F14DF" w:rsidRDefault="00E952EA" w:rsidP="00517FAC">
            <w:pPr>
              <w:pStyle w:val="TableParagraph"/>
              <w:tabs>
                <w:tab w:val="left" w:pos="464"/>
              </w:tabs>
              <w:ind w:left="0" w:right="-68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078" w:type="dxa"/>
          </w:tcPr>
          <w:p w14:paraId="5B6E7468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отлично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выражен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заявке:</w:t>
            </w:r>
          </w:p>
          <w:p w14:paraId="3774AF6B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проект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полностью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обеспечен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опытными,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квалифицированными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специалистами по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всем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необходимым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для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профилям;</w:t>
            </w:r>
          </w:p>
          <w:p w14:paraId="127A7C75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доказана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возможность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каждого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члена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указанной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команды</w:t>
            </w:r>
            <w:r w:rsidRPr="002F14DF">
              <w:rPr>
                <w:spacing w:val="4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качественно</w:t>
            </w:r>
            <w:r w:rsidRPr="002F14DF">
              <w:rPr>
                <w:spacing w:val="10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работать</w:t>
            </w:r>
            <w:r w:rsidRPr="002F14DF">
              <w:rPr>
                <w:spacing w:val="10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над</w:t>
            </w:r>
            <w:r w:rsidRPr="002F14DF">
              <w:rPr>
                <w:spacing w:val="10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проектом</w:t>
            </w:r>
            <w:r w:rsidRPr="002F14DF">
              <w:rPr>
                <w:spacing w:val="10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10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условиях,</w:t>
            </w:r>
            <w:r w:rsidRPr="002F14DF">
              <w:rPr>
                <w:spacing w:val="10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0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порядке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сроки,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установленные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календарным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планом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бюджетом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без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существенных замен в ходе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</w:p>
        </w:tc>
      </w:tr>
      <w:tr w:rsidR="00E952EA" w:rsidRPr="002F14DF" w14:paraId="1F287AC5" w14:textId="77777777" w:rsidTr="00517FAC">
        <w:trPr>
          <w:trHeight w:val="1415"/>
        </w:trPr>
        <w:tc>
          <w:tcPr>
            <w:tcW w:w="1250" w:type="dxa"/>
          </w:tcPr>
          <w:p w14:paraId="666D90EE" w14:textId="77777777" w:rsidR="00E952EA" w:rsidRPr="002F14DF" w:rsidRDefault="00E952EA" w:rsidP="00517FAC">
            <w:pPr>
              <w:pStyle w:val="TableParagraph"/>
              <w:tabs>
                <w:tab w:val="left" w:pos="464"/>
              </w:tabs>
              <w:ind w:left="0" w:right="-68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7</w:t>
            </w:r>
          </w:p>
        </w:tc>
        <w:tc>
          <w:tcPr>
            <w:tcW w:w="8078" w:type="dxa"/>
          </w:tcPr>
          <w:p w14:paraId="145DEA69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хорошо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выражен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заявке:</w:t>
            </w:r>
          </w:p>
          <w:p w14:paraId="71F6675A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проект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целом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обеспечен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опытными,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квалифицированными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специалистами,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некоторым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необходимым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профилям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отсутствует;</w:t>
            </w:r>
          </w:p>
          <w:p w14:paraId="14E7E427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3FD7778D" w14:textId="77777777" w:rsidTr="00517FAC">
        <w:trPr>
          <w:trHeight w:val="2533"/>
        </w:trPr>
        <w:tc>
          <w:tcPr>
            <w:tcW w:w="1250" w:type="dxa"/>
          </w:tcPr>
          <w:p w14:paraId="6EFA9FCB" w14:textId="77777777" w:rsidR="00E952EA" w:rsidRPr="002F14DF" w:rsidRDefault="00E952EA" w:rsidP="00517FAC">
            <w:pPr>
              <w:pStyle w:val="TableParagraph"/>
              <w:tabs>
                <w:tab w:val="left" w:pos="464"/>
              </w:tabs>
              <w:ind w:left="0" w:right="-68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078" w:type="dxa"/>
          </w:tcPr>
          <w:p w14:paraId="1FD132D9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удовлетворительно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выражен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заявке:</w:t>
            </w:r>
          </w:p>
          <w:p w14:paraId="37986B4D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содержится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описание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команды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конкретные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исполнители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основных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названы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либо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приводятся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сведения об их знаниях и опыте или о выполняемых функциях в рамках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6D5932D9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указанные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члены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команды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полной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соответствуют уровню опыта и компетенций, необходимых для реализации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1200B2C9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0033AA64" w14:textId="77777777" w:rsidTr="00517FAC">
        <w:trPr>
          <w:trHeight w:val="2533"/>
        </w:trPr>
        <w:tc>
          <w:tcPr>
            <w:tcW w:w="1250" w:type="dxa"/>
          </w:tcPr>
          <w:p w14:paraId="48122E58" w14:textId="77777777" w:rsidR="00E952EA" w:rsidRPr="002F14DF" w:rsidRDefault="00E952EA" w:rsidP="00517FAC">
            <w:pPr>
              <w:pStyle w:val="TableParagraph"/>
              <w:tabs>
                <w:tab w:val="left" w:pos="464"/>
              </w:tabs>
              <w:ind w:left="0" w:right="-68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078" w:type="dxa"/>
          </w:tcPr>
          <w:p w14:paraId="7C88C2CD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 плохо выражен в заявке:</w:t>
            </w:r>
          </w:p>
          <w:p w14:paraId="25A634B3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 w:right="93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описание</w:t>
            </w:r>
            <w:r w:rsidRPr="002F14DF">
              <w:rPr>
                <w:spacing w:val="4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команды</w:t>
            </w:r>
            <w:r w:rsidRPr="002F14DF">
              <w:rPr>
                <w:spacing w:val="4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проекта,</w:t>
            </w:r>
            <w:r w:rsidRPr="002F14DF">
              <w:rPr>
                <w:spacing w:val="4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ее</w:t>
            </w:r>
            <w:r w:rsidRPr="002F14DF">
              <w:rPr>
                <w:spacing w:val="4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квалификации,</w:t>
            </w:r>
            <w:r w:rsidRPr="002F14DF">
              <w:rPr>
                <w:spacing w:val="4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опыта</w:t>
            </w:r>
            <w:r w:rsidRPr="002F14DF">
              <w:rPr>
                <w:spacing w:val="4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работы</w:t>
            </w:r>
            <w:r w:rsidRPr="002F14DF">
              <w:rPr>
                <w:spacing w:val="4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4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практически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отсутствует;</w:t>
            </w:r>
          </w:p>
          <w:p w14:paraId="7440852D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 w:right="96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5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высокие</w:t>
            </w:r>
            <w:r w:rsidRPr="002F14DF">
              <w:rPr>
                <w:spacing w:val="5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риски</w:t>
            </w:r>
            <w:r w:rsidRPr="002F14DF">
              <w:rPr>
                <w:spacing w:val="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5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5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силу</w:t>
            </w:r>
            <w:r w:rsidRPr="002F14DF">
              <w:rPr>
                <w:spacing w:val="5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недостаточности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опыта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низкой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квалификации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команды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6A41FA7E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серьёзные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</w:tbl>
    <w:p w14:paraId="591C600B" w14:textId="77777777" w:rsidR="00E952EA" w:rsidRPr="002F14DF" w:rsidRDefault="00E952EA" w:rsidP="00E952EA">
      <w:pPr>
        <w:spacing w:after="0" w:line="240" w:lineRule="auto"/>
        <w:ind w:firstLine="0"/>
        <w:rPr>
          <w:rFonts w:ascii="Times New Roman" w:hAnsi="Times New Roman"/>
          <w:sz w:val="24"/>
        </w:rPr>
        <w:sectPr w:rsidR="00E952EA" w:rsidRPr="002F14DF" w:rsidSect="00682A6C">
          <w:pgSz w:w="11910" w:h="16840"/>
          <w:pgMar w:top="1360" w:right="900" w:bottom="851" w:left="920" w:header="717" w:footer="0" w:gutter="0"/>
          <w:cols w:space="720"/>
        </w:sectPr>
      </w:pPr>
    </w:p>
    <w:p w14:paraId="309D7C29" w14:textId="77777777" w:rsidR="00E952EA" w:rsidRPr="002F14DF" w:rsidRDefault="00E952EA" w:rsidP="00E952EA">
      <w:pPr>
        <w:pStyle w:val="afd"/>
        <w:spacing w:after="0"/>
        <w:rPr>
          <w:b/>
          <w:sz w:val="3"/>
        </w:rPr>
      </w:pPr>
    </w:p>
    <w:p w14:paraId="24B103EB" w14:textId="77777777" w:rsidR="00E952EA" w:rsidRPr="002F14DF" w:rsidRDefault="00E952EA" w:rsidP="00E952EA">
      <w:pPr>
        <w:spacing w:after="0" w:line="240" w:lineRule="auto"/>
        <w:ind w:firstLine="0"/>
        <w:rPr>
          <w:rFonts w:ascii="Times New Roman" w:hAnsi="Times New Roman"/>
          <w:sz w:val="24"/>
        </w:rPr>
        <w:sectPr w:rsidR="00E952EA" w:rsidRPr="002F14DF" w:rsidSect="00682A6C">
          <w:type w:val="continuous"/>
          <w:pgSz w:w="11910" w:h="16840"/>
          <w:pgMar w:top="1361" w:right="902" w:bottom="278" w:left="919" w:header="714" w:footer="0" w:gutter="0"/>
          <w:cols w:space="720"/>
        </w:sectPr>
      </w:pPr>
    </w:p>
    <w:p w14:paraId="35F00BBD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right="513" w:firstLine="0"/>
        <w:jc w:val="left"/>
        <w:rPr>
          <w:rFonts w:ascii="Times New Roman" w:hAnsi="Times New Roman"/>
          <w:b/>
        </w:rPr>
      </w:pPr>
      <w:r w:rsidRPr="002F14DF">
        <w:rPr>
          <w:rFonts w:ascii="Times New Roman" w:hAnsi="Times New Roman"/>
          <w:b/>
        </w:rPr>
        <w:lastRenderedPageBreak/>
        <w:t>Реалистичность</w:t>
      </w:r>
      <w:r w:rsidRPr="002F14DF">
        <w:rPr>
          <w:rFonts w:ascii="Times New Roman" w:hAnsi="Times New Roman"/>
          <w:b/>
          <w:spacing w:val="2"/>
        </w:rPr>
        <w:t xml:space="preserve"> </w:t>
      </w:r>
      <w:r w:rsidRPr="002F14DF">
        <w:rPr>
          <w:rFonts w:ascii="Times New Roman" w:hAnsi="Times New Roman"/>
          <w:b/>
        </w:rPr>
        <w:t>бюджета</w:t>
      </w:r>
      <w:r w:rsidRPr="002F14DF">
        <w:rPr>
          <w:rFonts w:ascii="Times New Roman" w:hAnsi="Times New Roman"/>
          <w:b/>
          <w:spacing w:val="2"/>
        </w:rPr>
        <w:t xml:space="preserve"> </w:t>
      </w:r>
      <w:r w:rsidRPr="002F14DF">
        <w:rPr>
          <w:rFonts w:ascii="Times New Roman" w:hAnsi="Times New Roman"/>
          <w:b/>
        </w:rPr>
        <w:t>проекта</w:t>
      </w:r>
      <w:r w:rsidRPr="002F14DF">
        <w:rPr>
          <w:rFonts w:ascii="Times New Roman" w:hAnsi="Times New Roman"/>
          <w:b/>
          <w:spacing w:val="2"/>
        </w:rPr>
        <w:t xml:space="preserve"> </w:t>
      </w:r>
      <w:r w:rsidRPr="002F14DF">
        <w:rPr>
          <w:rFonts w:ascii="Times New Roman" w:hAnsi="Times New Roman"/>
          <w:b/>
        </w:rPr>
        <w:t>и</w:t>
      </w:r>
      <w:r w:rsidRPr="002F14DF">
        <w:rPr>
          <w:rFonts w:ascii="Times New Roman" w:hAnsi="Times New Roman"/>
          <w:b/>
          <w:spacing w:val="4"/>
        </w:rPr>
        <w:t xml:space="preserve"> </w:t>
      </w:r>
      <w:r w:rsidRPr="002F14DF">
        <w:rPr>
          <w:rFonts w:ascii="Times New Roman" w:hAnsi="Times New Roman"/>
          <w:b/>
        </w:rPr>
        <w:t>обоснованность</w:t>
      </w:r>
      <w:r w:rsidRPr="002F14DF">
        <w:rPr>
          <w:rFonts w:ascii="Times New Roman" w:hAnsi="Times New Roman"/>
          <w:b/>
          <w:spacing w:val="61"/>
        </w:rPr>
        <w:t xml:space="preserve"> </w:t>
      </w:r>
      <w:r w:rsidRPr="002F14DF">
        <w:rPr>
          <w:rFonts w:ascii="Times New Roman" w:hAnsi="Times New Roman"/>
          <w:b/>
        </w:rPr>
        <w:t>планируемых</w:t>
      </w:r>
      <w:r w:rsidRPr="002F14DF">
        <w:rPr>
          <w:rFonts w:ascii="Times New Roman" w:hAnsi="Times New Roman"/>
          <w:b/>
          <w:spacing w:val="62"/>
        </w:rPr>
        <w:t xml:space="preserve"> </w:t>
      </w:r>
      <w:r w:rsidRPr="002F14DF">
        <w:rPr>
          <w:rFonts w:ascii="Times New Roman" w:hAnsi="Times New Roman"/>
          <w:b/>
        </w:rPr>
        <w:t>расходов</w:t>
      </w:r>
      <w:r w:rsidRPr="002F14DF">
        <w:rPr>
          <w:rFonts w:ascii="Times New Roman" w:hAnsi="Times New Roman"/>
          <w:b/>
          <w:spacing w:val="-57"/>
        </w:rPr>
        <w:t xml:space="preserve"> </w:t>
      </w:r>
      <w:r w:rsidRPr="002F14DF">
        <w:rPr>
          <w:rFonts w:ascii="Times New Roman" w:hAnsi="Times New Roman"/>
          <w:b/>
        </w:rPr>
        <w:t>на реализацию проекта</w:t>
      </w: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788"/>
      </w:tblGrid>
      <w:tr w:rsidR="00E952EA" w:rsidRPr="002F14DF" w14:paraId="38C7750F" w14:textId="77777777" w:rsidTr="00517FAC">
        <w:trPr>
          <w:trHeight w:val="2829"/>
        </w:trPr>
        <w:tc>
          <w:tcPr>
            <w:tcW w:w="1277" w:type="dxa"/>
          </w:tcPr>
          <w:p w14:paraId="54FF226F" w14:textId="77777777" w:rsidR="00E952EA" w:rsidRPr="002F14DF" w:rsidRDefault="00E952EA" w:rsidP="00517FAC">
            <w:pPr>
              <w:pStyle w:val="TableParagraph"/>
              <w:tabs>
                <w:tab w:val="left" w:pos="408"/>
              </w:tabs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788" w:type="dxa"/>
          </w:tcPr>
          <w:p w14:paraId="5AD8CED2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полностью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соответствует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критерию:</w:t>
            </w:r>
          </w:p>
          <w:p w14:paraId="4A83279A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бюджете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предусмотрено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финансовое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обеспечение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всех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отсутствуют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расходы,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которые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непосредственно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 связаны с мероприятиями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24932C91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все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планируемые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расходы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реалистичны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обоснованы;</w:t>
            </w:r>
          </w:p>
          <w:p w14:paraId="3D21868D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даны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корректные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комментарии по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всем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предполагаемым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расходам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счет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субсидии,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позволяющие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четко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определить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состав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(детализацию)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расходов;</w:t>
            </w:r>
          </w:p>
          <w:p w14:paraId="4A339AD3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 проекте предусмотрено активное использование имеющихся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ресурсов</w:t>
            </w:r>
          </w:p>
        </w:tc>
      </w:tr>
      <w:tr w:rsidR="00E952EA" w:rsidRPr="002F14DF" w14:paraId="2024ED77" w14:textId="77777777" w:rsidTr="00517FAC">
        <w:trPr>
          <w:trHeight w:val="1689"/>
        </w:trPr>
        <w:tc>
          <w:tcPr>
            <w:tcW w:w="1277" w:type="dxa"/>
          </w:tcPr>
          <w:p w14:paraId="56E28336" w14:textId="77777777" w:rsidR="00E952EA" w:rsidRPr="002F14DF" w:rsidRDefault="00E952EA" w:rsidP="00517FAC">
            <w:pPr>
              <w:pStyle w:val="TableParagraph"/>
              <w:tabs>
                <w:tab w:val="left" w:pos="408"/>
              </w:tabs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4AD08263" w14:textId="77777777" w:rsidR="00E952EA" w:rsidRPr="002F14DF" w:rsidRDefault="00E952EA" w:rsidP="00517FAC">
            <w:pPr>
              <w:pStyle w:val="TableParagraph"/>
              <w:ind w:left="0" w:right="93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целом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соответствует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критерию,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однако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имеются</w:t>
            </w:r>
            <w:r w:rsidRPr="002F14D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несущественные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замечания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эксперта:</w:t>
            </w:r>
          </w:p>
          <w:p w14:paraId="3C26ECA7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все планируемые расходы реалистичны, следуют из задач, мероприятий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обоснованы,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вместе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из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некоторым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расходам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невозможно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точно определить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их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состав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(детализацию);</w:t>
            </w:r>
          </w:p>
          <w:p w14:paraId="3C519098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13F79A2F" w14:textId="77777777" w:rsidTr="00517FAC">
        <w:trPr>
          <w:trHeight w:val="3407"/>
        </w:trPr>
        <w:tc>
          <w:tcPr>
            <w:tcW w:w="1277" w:type="dxa"/>
          </w:tcPr>
          <w:p w14:paraId="43B6A454" w14:textId="77777777" w:rsidR="00E952EA" w:rsidRPr="002F14DF" w:rsidRDefault="00E952EA" w:rsidP="00517FAC">
            <w:pPr>
              <w:pStyle w:val="TableParagraph"/>
              <w:tabs>
                <w:tab w:val="left" w:pos="408"/>
              </w:tabs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50CB09E6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целом</w:t>
            </w:r>
            <w:r w:rsidRPr="002F14DF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соответствует</w:t>
            </w:r>
            <w:r w:rsidRPr="002F14DF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критерию,</w:t>
            </w:r>
            <w:r w:rsidRPr="002F14DF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однако</w:t>
            </w:r>
            <w:r w:rsidRPr="002F14DF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имеются</w:t>
            </w:r>
            <w:r w:rsidRPr="002F14D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замечания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эксперта,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которые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обязательно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необходимо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устранить:</w:t>
            </w:r>
          </w:p>
          <w:p w14:paraId="18479F2A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  <w:tab w:val="left" w:pos="1125"/>
                <w:tab w:val="left" w:pos="1810"/>
                <w:tab w:val="left" w:pos="3844"/>
                <w:tab w:val="left" w:pos="5043"/>
                <w:tab w:val="left" w:pos="7153"/>
              </w:tabs>
              <w:ind w:left="0" w:right="96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 xml:space="preserve">не все предполагаемые расходы непосредственно </w:t>
            </w:r>
            <w:r w:rsidRPr="002F14DF">
              <w:rPr>
                <w:spacing w:val="-2"/>
                <w:sz w:val="24"/>
                <w:lang w:val="ru-RU"/>
              </w:rPr>
              <w:t>связаны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мероприятиями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достижением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ожидаемых результатов;</w:t>
            </w:r>
          </w:p>
          <w:p w14:paraId="0EB1C33C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бюджете</w:t>
            </w:r>
            <w:r w:rsidRPr="002F14DF">
              <w:rPr>
                <w:spacing w:val="6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6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предусмотрены</w:t>
            </w:r>
            <w:r w:rsidRPr="002F14DF">
              <w:rPr>
                <w:spacing w:val="6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побочные,</w:t>
            </w:r>
            <w:r w:rsidRPr="002F14DF">
              <w:rPr>
                <w:spacing w:val="6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6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имеющие</w:t>
            </w:r>
            <w:r w:rsidRPr="002F14DF">
              <w:rPr>
                <w:spacing w:val="6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прямого</w:t>
            </w:r>
          </w:p>
          <w:p w14:paraId="549B9862" w14:textId="77777777" w:rsidR="00E952EA" w:rsidRPr="002F14DF" w:rsidRDefault="00E952EA" w:rsidP="00517FAC">
            <w:pPr>
              <w:pStyle w:val="TableParagraph"/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отношения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проекта,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расходы;</w:t>
            </w:r>
          </w:p>
          <w:p w14:paraId="7031BB4B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некоторые расходы завышены или занижены по сравнению со средним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рыночным уровнем оплаты труда, цен на товары, работы, услуги, аренду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(без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соответствующего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обоснования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комментариях к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расходам);</w:t>
            </w:r>
          </w:p>
          <w:p w14:paraId="3EEB2854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обоснование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некоторых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запланированных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расходов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позволяет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оценить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их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взаимосвязь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мероприятиями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5E76F09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42D8C082" w14:textId="77777777" w:rsidTr="00517FAC">
        <w:trPr>
          <w:trHeight w:val="4538"/>
        </w:trPr>
        <w:tc>
          <w:tcPr>
            <w:tcW w:w="1277" w:type="dxa"/>
          </w:tcPr>
          <w:p w14:paraId="1CE2B6B2" w14:textId="77777777" w:rsidR="00E952EA" w:rsidRPr="002F14DF" w:rsidRDefault="00E952EA" w:rsidP="00517FAC">
            <w:pPr>
              <w:pStyle w:val="TableParagraph"/>
              <w:tabs>
                <w:tab w:val="left" w:pos="408"/>
              </w:tabs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788" w:type="dxa"/>
          </w:tcPr>
          <w:p w14:paraId="4087984A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не соответствует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критерию:</w:t>
            </w:r>
          </w:p>
          <w:p w14:paraId="2CEA2F9E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предполагаемые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затраты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реализацию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явно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завышены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либо занижены и (или) не соответствуют мероприятиям проекта, условиям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конкурса;</w:t>
            </w:r>
          </w:p>
          <w:p w14:paraId="2F3186FB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2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бюджете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предусмотрено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осуществление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счет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субсидии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расходов,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которые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допускаются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требованиями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положения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-1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конкурсе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(пункт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12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настоящих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методических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рекомендаций);</w:t>
            </w:r>
          </w:p>
          <w:p w14:paraId="1A142912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бюджет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нереалистичен,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соответствует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тексту</w:t>
            </w:r>
            <w:r w:rsidRPr="002F14DF">
              <w:rPr>
                <w:spacing w:val="-1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заявки;</w:t>
            </w:r>
          </w:p>
          <w:p w14:paraId="127861DF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бюджет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соответствует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целевому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характеру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субсидии,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часть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расходов не направлена на выполнение мероприятий проекта либо вообще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имеет отношения к реализации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2F4F62AF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 несоответствия между суммами в описании проекта и в его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бюджете;</w:t>
            </w:r>
          </w:p>
          <w:p w14:paraId="13898FAB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комментарии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запланированным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расходам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неполные,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некорректные,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нелогичные;</w:t>
            </w:r>
          </w:p>
          <w:p w14:paraId="1F596086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серьёзные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</w:tbl>
    <w:p w14:paraId="105E0E2D" w14:textId="77777777" w:rsidR="00E952EA" w:rsidRPr="002F14DF" w:rsidRDefault="00E952EA" w:rsidP="00E952EA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3528AC0" w14:textId="77777777" w:rsidR="00E952EA" w:rsidRPr="002F14DF" w:rsidRDefault="00E952EA" w:rsidP="00E952EA">
      <w:pPr>
        <w:spacing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F14D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14:paraId="10A19649" w14:textId="77777777" w:rsidR="00E952EA" w:rsidRPr="002F14DF" w:rsidRDefault="00E952EA" w:rsidP="00E952EA">
      <w:pPr>
        <w:pStyle w:val="af0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hAnsi="Times New Roman"/>
          <w:b/>
        </w:rPr>
      </w:pPr>
      <w:r w:rsidRPr="002F14DF">
        <w:rPr>
          <w:rFonts w:ascii="Times New Roman" w:hAnsi="Times New Roman"/>
          <w:b/>
        </w:rPr>
        <w:lastRenderedPageBreak/>
        <w:t>Масштаб</w:t>
      </w:r>
      <w:r w:rsidRPr="002F14DF">
        <w:rPr>
          <w:rFonts w:ascii="Times New Roman" w:hAnsi="Times New Roman"/>
          <w:b/>
          <w:spacing w:val="-1"/>
        </w:rPr>
        <w:t xml:space="preserve"> </w:t>
      </w:r>
      <w:r w:rsidRPr="002F14DF">
        <w:rPr>
          <w:rFonts w:ascii="Times New Roman" w:hAnsi="Times New Roman"/>
          <w:b/>
        </w:rPr>
        <w:t>реализации</w:t>
      </w:r>
      <w:r w:rsidRPr="002F14DF">
        <w:rPr>
          <w:rFonts w:ascii="Times New Roman" w:hAnsi="Times New Roman"/>
          <w:b/>
          <w:spacing w:val="1"/>
        </w:rPr>
        <w:t xml:space="preserve"> </w:t>
      </w:r>
      <w:r w:rsidRPr="002F14DF">
        <w:rPr>
          <w:rFonts w:ascii="Times New Roman" w:hAnsi="Times New Roman"/>
          <w:b/>
        </w:rPr>
        <w:t>проекта</w:t>
      </w:r>
    </w:p>
    <w:tbl>
      <w:tblPr>
        <w:tblStyle w:val="TableNormal"/>
        <w:tblW w:w="1013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860"/>
      </w:tblGrid>
      <w:tr w:rsidR="00E952EA" w:rsidRPr="002F14DF" w14:paraId="768A301F" w14:textId="77777777" w:rsidTr="00517FAC">
        <w:trPr>
          <w:trHeight w:val="1689"/>
        </w:trPr>
        <w:tc>
          <w:tcPr>
            <w:tcW w:w="1277" w:type="dxa"/>
          </w:tcPr>
          <w:p w14:paraId="220F1A48" w14:textId="77777777" w:rsidR="00E952EA" w:rsidRPr="002F14DF" w:rsidRDefault="00E952EA" w:rsidP="00517FAC">
            <w:pPr>
              <w:pStyle w:val="TableParagraph"/>
              <w:tabs>
                <w:tab w:val="left" w:pos="266"/>
              </w:tabs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860" w:type="dxa"/>
          </w:tcPr>
          <w:p w14:paraId="387009A2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</w:t>
            </w:r>
            <w:r w:rsidRPr="002F14D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проработан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отлично:</w:t>
            </w:r>
          </w:p>
          <w:p w14:paraId="3D2E5EA6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заявленный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территориальный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охват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оправдан,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использует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реальные возможности организации и адекватен тем проблемам,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решение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которых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направлен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проект;</w:t>
            </w:r>
          </w:p>
          <w:p w14:paraId="36F1D521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2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предусмотрена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пределах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реализации,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самостоятельно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или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 активным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вовлечением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партнеров</w:t>
            </w:r>
          </w:p>
        </w:tc>
      </w:tr>
      <w:tr w:rsidR="00E952EA" w:rsidRPr="002F14DF" w14:paraId="4F413243" w14:textId="77777777" w:rsidTr="00517FAC">
        <w:trPr>
          <w:trHeight w:val="2536"/>
        </w:trPr>
        <w:tc>
          <w:tcPr>
            <w:tcW w:w="1277" w:type="dxa"/>
          </w:tcPr>
          <w:p w14:paraId="2E650D00" w14:textId="77777777" w:rsidR="00E952EA" w:rsidRPr="002F14DF" w:rsidRDefault="00E952EA" w:rsidP="00517FAC">
            <w:pPr>
              <w:pStyle w:val="TableParagraph"/>
              <w:tabs>
                <w:tab w:val="left" w:pos="266"/>
              </w:tabs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7</w:t>
            </w:r>
          </w:p>
        </w:tc>
        <w:tc>
          <w:tcPr>
            <w:tcW w:w="8860" w:type="dxa"/>
          </w:tcPr>
          <w:p w14:paraId="75B076AA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проработан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хорошо:</w:t>
            </w:r>
          </w:p>
          <w:p w14:paraId="0DC54468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2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предусмотрена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пределах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 счет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вовлечения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партнеров, но наличие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устойчивых связей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всеми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такими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партнерами в заявке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подтверждено;</w:t>
            </w:r>
          </w:p>
          <w:p w14:paraId="63DE0BF1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1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имеется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частичное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(несущественное) расхождение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между заявленной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территорией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календарным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планом,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обеспечение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такого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территориального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охвата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может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вызвать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затруднения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сроки,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установленные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календарным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планом;</w:t>
            </w:r>
          </w:p>
          <w:p w14:paraId="587D054D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3B68AB4F" w14:textId="77777777" w:rsidTr="00517FAC">
        <w:trPr>
          <w:trHeight w:val="2260"/>
        </w:trPr>
        <w:tc>
          <w:tcPr>
            <w:tcW w:w="1277" w:type="dxa"/>
          </w:tcPr>
          <w:p w14:paraId="133225A2" w14:textId="77777777" w:rsidR="00E952EA" w:rsidRPr="002F14DF" w:rsidRDefault="00E952EA" w:rsidP="00517FAC">
            <w:pPr>
              <w:pStyle w:val="TableParagraph"/>
              <w:tabs>
                <w:tab w:val="left" w:pos="266"/>
              </w:tabs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860" w:type="dxa"/>
          </w:tcPr>
          <w:p w14:paraId="05DA83E8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</w:t>
            </w:r>
            <w:r w:rsidRPr="002F14D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проработан</w:t>
            </w:r>
            <w:r w:rsidRPr="002F14D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удовлетворительно:</w:t>
            </w:r>
          </w:p>
          <w:p w14:paraId="2B031CC5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возможность реализации проекта на заявленной территории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2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обеспечена</w:t>
            </w:r>
            <w:r w:rsidRPr="002F14DF">
              <w:rPr>
                <w:spacing w:val="2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2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полном</w:t>
            </w:r>
            <w:r w:rsidRPr="002F14DF">
              <w:rPr>
                <w:spacing w:val="2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объеме</w:t>
            </w:r>
            <w:r w:rsidRPr="002F14DF">
              <w:rPr>
                <w:spacing w:val="2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бюджетом</w:t>
            </w:r>
            <w:r w:rsidRPr="002F14DF">
              <w:rPr>
                <w:spacing w:val="2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проекта,</w:t>
            </w:r>
            <w:r w:rsidRPr="002F14DF">
              <w:rPr>
                <w:spacing w:val="2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</w:t>
            </w:r>
            <w:r w:rsidRPr="002F14DF">
              <w:rPr>
                <w:spacing w:val="3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этом</w:t>
            </w:r>
            <w:r w:rsidRPr="002F14DF">
              <w:rPr>
                <w:spacing w:val="2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информация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источниках в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отсутствует;</w:t>
            </w:r>
          </w:p>
          <w:p w14:paraId="317381F7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4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качестве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заявлена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потенциальная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аудитория интернет-ресурса,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который планируется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создать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или</w:t>
            </w:r>
            <w:r w:rsidRPr="002F14DF">
              <w:rPr>
                <w:spacing w:val="6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развивать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рамках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реализации</w:t>
            </w:r>
            <w:r w:rsidRPr="002F14DF">
              <w:rPr>
                <w:spacing w:val="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проекта;</w:t>
            </w:r>
          </w:p>
          <w:p w14:paraId="374DB6C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16C4164F" w14:textId="77777777" w:rsidTr="00517FAC">
        <w:trPr>
          <w:trHeight w:val="1432"/>
        </w:trPr>
        <w:tc>
          <w:tcPr>
            <w:tcW w:w="1277" w:type="dxa"/>
          </w:tcPr>
          <w:p w14:paraId="3980BB15" w14:textId="77777777" w:rsidR="00E952EA" w:rsidRPr="002F14DF" w:rsidRDefault="00E952EA" w:rsidP="00517FAC">
            <w:pPr>
              <w:pStyle w:val="TableParagraph"/>
              <w:tabs>
                <w:tab w:val="left" w:pos="266"/>
              </w:tabs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860" w:type="dxa"/>
          </w:tcPr>
          <w:p w14:paraId="1A95F61D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Проект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по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данному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критерию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проработан</w:t>
            </w:r>
            <w:r w:rsidRPr="002F14D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плохо:</w:t>
            </w:r>
          </w:p>
          <w:p w14:paraId="060F7614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  <w:tab w:val="left" w:pos="1915"/>
                <w:tab w:val="left" w:pos="3335"/>
                <w:tab w:val="left" w:pos="4774"/>
                <w:tab w:val="left" w:pos="5840"/>
                <w:tab w:val="left" w:pos="6337"/>
              </w:tabs>
              <w:ind w:left="0" w:right="94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 xml:space="preserve">заявленная территория реализации проекта не </w:t>
            </w:r>
            <w:r w:rsidRPr="002F14DF">
              <w:rPr>
                <w:spacing w:val="-1"/>
                <w:sz w:val="24"/>
                <w:lang w:val="ru-RU"/>
              </w:rPr>
              <w:t>подтверждается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содержанием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заявки;</w:t>
            </w:r>
          </w:p>
          <w:p w14:paraId="1A3191F1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не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доказано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взаимодействие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территориями,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обозначенными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заявке;</w:t>
            </w:r>
          </w:p>
          <w:p w14:paraId="7AB8989F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серьёзные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</w:tbl>
    <w:p w14:paraId="7B9882A1" w14:textId="77777777" w:rsidR="00E952EA" w:rsidRPr="002F14DF" w:rsidRDefault="00E952EA" w:rsidP="00E952EA">
      <w:pPr>
        <w:pStyle w:val="af0"/>
        <w:widowControl w:val="0"/>
        <w:tabs>
          <w:tab w:val="left" w:pos="9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b/>
        </w:rPr>
      </w:pPr>
    </w:p>
    <w:p w14:paraId="24D84197" w14:textId="77777777" w:rsidR="00E952EA" w:rsidRPr="002F14DF" w:rsidRDefault="00E952EA" w:rsidP="00E952EA">
      <w:pPr>
        <w:pStyle w:val="af0"/>
        <w:widowControl w:val="0"/>
        <w:tabs>
          <w:tab w:val="left" w:pos="926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b/>
        </w:rPr>
      </w:pPr>
      <w:r w:rsidRPr="002F14DF">
        <w:rPr>
          <w:rFonts w:ascii="Times New Roman" w:hAnsi="Times New Roman"/>
          <w:b/>
        </w:rPr>
        <w:t>Информационная открытость организации</w:t>
      </w:r>
    </w:p>
    <w:tbl>
      <w:tblPr>
        <w:tblStyle w:val="TableNormal"/>
        <w:tblW w:w="1013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860"/>
      </w:tblGrid>
      <w:tr w:rsidR="00E952EA" w:rsidRPr="002F14DF" w14:paraId="3B996F78" w14:textId="77777777" w:rsidTr="00517FAC">
        <w:trPr>
          <w:trHeight w:val="3673"/>
        </w:trPr>
        <w:tc>
          <w:tcPr>
            <w:tcW w:w="1277" w:type="dxa"/>
          </w:tcPr>
          <w:p w14:paraId="1759154D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</w:rPr>
              <w:t>10</w:t>
            </w:r>
          </w:p>
        </w:tc>
        <w:tc>
          <w:tcPr>
            <w:tcW w:w="8860" w:type="dxa"/>
          </w:tcPr>
          <w:p w14:paraId="4F92DD79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отлично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выражен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заявке:</w:t>
            </w:r>
          </w:p>
          <w:p w14:paraId="50475521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7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информацию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легко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найти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Интернете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помощью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поисковых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запросов;</w:t>
            </w:r>
          </w:p>
          <w:p w14:paraId="5B99BB96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деятельность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систематически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освещается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средствах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массовой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информации;</w:t>
            </w:r>
          </w:p>
          <w:p w14:paraId="33BE5936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</w:t>
            </w:r>
            <w:r w:rsidRPr="002F14DF">
              <w:rPr>
                <w:spacing w:val="10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имеет</w:t>
            </w:r>
            <w:r w:rsidRPr="002F14DF">
              <w:rPr>
                <w:spacing w:val="10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действующий,</w:t>
            </w:r>
            <w:r w:rsidRPr="002F14DF">
              <w:rPr>
                <w:spacing w:val="10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постоянно обновляемый сайт,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 котором представлены подробные годовые отчеты о ее деятельности,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размещена актуальная информация о реализованных проектах</w:t>
            </w:r>
            <w:r w:rsidRPr="002F14DF">
              <w:rPr>
                <w:spacing w:val="-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мероприятиях, составе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органов</w:t>
            </w:r>
            <w:r w:rsidRPr="002F14DF">
              <w:rPr>
                <w:spacing w:val="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управления;</w:t>
            </w:r>
          </w:p>
          <w:p w14:paraId="28713FCA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 имеет страницы (группы) в социальных сетях, на которых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регулярно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обновляется</w:t>
            </w:r>
            <w:r w:rsidRPr="002F14DF">
              <w:rPr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информация;</w:t>
            </w:r>
          </w:p>
          <w:p w14:paraId="1BA8F3B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6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регулярно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публикует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годовую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отчетность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своей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</w:p>
        </w:tc>
      </w:tr>
      <w:tr w:rsidR="00E952EA" w:rsidRPr="002F14DF" w14:paraId="1532D797" w14:textId="77777777" w:rsidTr="00517FAC">
        <w:trPr>
          <w:trHeight w:val="2829"/>
        </w:trPr>
        <w:tc>
          <w:tcPr>
            <w:tcW w:w="1277" w:type="dxa"/>
          </w:tcPr>
          <w:p w14:paraId="085621D8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8860" w:type="dxa"/>
          </w:tcPr>
          <w:p w14:paraId="6B5D0760" w14:textId="77777777" w:rsidR="00E952EA" w:rsidRPr="002F14DF" w:rsidRDefault="00E952EA" w:rsidP="00517F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хорошо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выражен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заявке:</w:t>
            </w:r>
          </w:p>
          <w:p w14:paraId="6AF0D8A5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3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организация имеет действующий сайт, страницы (группы)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социальных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сетях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актуальной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информацией,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однако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без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подробных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сведений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работе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организации,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привлекаемых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ресурсах,</w:t>
            </w:r>
            <w:r w:rsidRPr="002F14DF">
              <w:rPr>
                <w:spacing w:val="6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составе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органов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управления, реализованных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программах,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проектах;</w:t>
            </w:r>
          </w:p>
          <w:p w14:paraId="34B42C00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7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информацию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легко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найти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Интернете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помощью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поисковых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запросов;</w:t>
            </w:r>
          </w:p>
          <w:p w14:paraId="7F08D1CA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 w:right="95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деятельность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периодически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освещается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средствах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массовой</w:t>
            </w:r>
            <w:r w:rsidRPr="002F14DF">
              <w:rPr>
                <w:spacing w:val="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информации;</w:t>
            </w:r>
          </w:p>
          <w:p w14:paraId="106531C4" w14:textId="77777777" w:rsidR="00E952EA" w:rsidRPr="002F14DF" w:rsidRDefault="00E952EA" w:rsidP="00517FAC">
            <w:pPr>
              <w:pStyle w:val="TableParagraph"/>
              <w:tabs>
                <w:tab w:val="left" w:pos="531"/>
              </w:tabs>
              <w:ind w:left="0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548644FC" w14:textId="77777777" w:rsidTr="00517FAC">
        <w:trPr>
          <w:trHeight w:val="2001"/>
        </w:trPr>
        <w:tc>
          <w:tcPr>
            <w:tcW w:w="1277" w:type="dxa"/>
          </w:tcPr>
          <w:p w14:paraId="5A8575D9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4</w:t>
            </w:r>
          </w:p>
        </w:tc>
        <w:tc>
          <w:tcPr>
            <w:tcW w:w="8860" w:type="dxa"/>
          </w:tcPr>
          <w:p w14:paraId="4D06F64D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удовлетворительно</w:t>
            </w:r>
            <w:r w:rsidRPr="002F14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выражен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в</w:t>
            </w:r>
            <w:r w:rsidRPr="002F14D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заявке:</w:t>
            </w:r>
          </w:p>
          <w:p w14:paraId="1F23B41A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 w:right="92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деятельность</w:t>
            </w:r>
            <w:r w:rsidRPr="002F14DF">
              <w:rPr>
                <w:spacing w:val="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5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мало</w:t>
            </w:r>
            <w:r w:rsidRPr="002F14DF">
              <w:rPr>
                <w:spacing w:val="5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освещается</w:t>
            </w:r>
            <w:r w:rsidRPr="002F14DF">
              <w:rPr>
                <w:spacing w:val="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5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средствах</w:t>
            </w:r>
            <w:r w:rsidRPr="002F14DF">
              <w:rPr>
                <w:spacing w:val="5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массовой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информации и в Интернете;</w:t>
            </w:r>
          </w:p>
          <w:p w14:paraId="37C111E7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 w:right="93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у</w:t>
            </w:r>
            <w:r w:rsidRPr="002F14DF">
              <w:rPr>
                <w:spacing w:val="2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2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есть</w:t>
            </w:r>
            <w:r w:rsidRPr="002F14DF">
              <w:rPr>
                <w:spacing w:val="2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сайт</w:t>
            </w:r>
            <w:r w:rsidRPr="002F14DF">
              <w:rPr>
                <w:spacing w:val="30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</w:t>
            </w:r>
            <w:r w:rsidRPr="002F14DF">
              <w:rPr>
                <w:spacing w:val="2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(или)</w:t>
            </w:r>
            <w:r w:rsidRPr="002F14DF">
              <w:rPr>
                <w:spacing w:val="2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страница</w:t>
            </w:r>
            <w:r w:rsidRPr="002F14DF">
              <w:rPr>
                <w:spacing w:val="2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(группа)</w:t>
            </w:r>
            <w:r w:rsidRPr="002F14DF">
              <w:rPr>
                <w:spacing w:val="2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29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социальной</w:t>
            </w:r>
            <w:r w:rsidRPr="002F14DF">
              <w:rPr>
                <w:spacing w:val="2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сети,</w:t>
            </w:r>
            <w:r w:rsidRPr="002F14DF">
              <w:rPr>
                <w:spacing w:val="-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которые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содержат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неактуальную</w:t>
            </w:r>
            <w:r w:rsidRPr="002F14DF">
              <w:rPr>
                <w:spacing w:val="-1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(устаревшую)</w:t>
            </w:r>
            <w:r w:rsidRPr="002F14DF">
              <w:rPr>
                <w:spacing w:val="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информацию;</w:t>
            </w:r>
          </w:p>
          <w:p w14:paraId="04D89733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отчеты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отсутствуют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в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открытом</w:t>
            </w:r>
            <w:r w:rsidRPr="002F14DF">
              <w:rPr>
                <w:spacing w:val="-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доступе;</w:t>
            </w:r>
          </w:p>
          <w:p w14:paraId="042D2F8F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  <w:tr w:rsidR="00E952EA" w:rsidRPr="002F14DF" w14:paraId="5111A47D" w14:textId="77777777" w:rsidTr="00517FAC">
        <w:trPr>
          <w:trHeight w:val="1146"/>
        </w:trPr>
        <w:tc>
          <w:tcPr>
            <w:tcW w:w="1277" w:type="dxa"/>
          </w:tcPr>
          <w:p w14:paraId="3E114EB0" w14:textId="77777777" w:rsidR="00E952EA" w:rsidRPr="002F14DF" w:rsidRDefault="00E952EA" w:rsidP="00517FAC">
            <w:pPr>
              <w:pStyle w:val="TableParagraph"/>
              <w:ind w:left="0"/>
              <w:jc w:val="center"/>
              <w:rPr>
                <w:sz w:val="24"/>
              </w:rPr>
            </w:pPr>
            <w:r w:rsidRPr="002F14DF">
              <w:rPr>
                <w:sz w:val="24"/>
                <w:lang w:val="ru-RU"/>
              </w:rPr>
              <w:t>0</w:t>
            </w:r>
          </w:p>
        </w:tc>
        <w:tc>
          <w:tcPr>
            <w:tcW w:w="8860" w:type="dxa"/>
          </w:tcPr>
          <w:p w14:paraId="3904994B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2F14DF">
              <w:rPr>
                <w:b/>
                <w:sz w:val="24"/>
                <w:lang w:val="ru-RU"/>
              </w:rPr>
              <w:t>Данный</w:t>
            </w:r>
            <w:r w:rsidRPr="002F14D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14DF">
              <w:rPr>
                <w:b/>
                <w:sz w:val="24"/>
                <w:lang w:val="ru-RU"/>
              </w:rPr>
              <w:t>критерий плохо выражен в заявке:</w:t>
            </w:r>
          </w:p>
          <w:p w14:paraId="0079A68B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информация</w:t>
            </w:r>
            <w:r w:rsidRPr="002F14DF">
              <w:rPr>
                <w:spacing w:val="57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</w:t>
            </w:r>
            <w:r w:rsidRPr="002F14DF">
              <w:rPr>
                <w:spacing w:val="11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деятельности</w:t>
            </w:r>
            <w:r w:rsidRPr="002F14DF">
              <w:rPr>
                <w:spacing w:val="11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организации</w:t>
            </w:r>
            <w:r w:rsidRPr="002F14DF">
              <w:rPr>
                <w:spacing w:val="114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практически</w:t>
            </w:r>
            <w:r w:rsidRPr="002F14DF">
              <w:rPr>
                <w:spacing w:val="116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отсутствует</w:t>
            </w:r>
          </w:p>
          <w:p w14:paraId="55F6E33C" w14:textId="77777777" w:rsidR="00E952EA" w:rsidRPr="002F14DF" w:rsidRDefault="00E952EA" w:rsidP="00517FAC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в Интернете;</w:t>
            </w:r>
          </w:p>
          <w:p w14:paraId="7B784C3C" w14:textId="77777777" w:rsidR="00E952EA" w:rsidRPr="002F14DF" w:rsidRDefault="00E952EA" w:rsidP="00517FAC">
            <w:pPr>
              <w:pStyle w:val="TableParagraph"/>
              <w:tabs>
                <w:tab w:val="left" w:pos="530"/>
                <w:tab w:val="left" w:pos="531"/>
              </w:tabs>
              <w:ind w:left="0"/>
              <w:jc w:val="left"/>
              <w:rPr>
                <w:sz w:val="24"/>
                <w:lang w:val="ru-RU"/>
              </w:rPr>
            </w:pPr>
            <w:r w:rsidRPr="002F14DF">
              <w:rPr>
                <w:sz w:val="24"/>
                <w:lang w:val="ru-RU"/>
              </w:rPr>
              <w:t>имеются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другие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серьезные</w:t>
            </w:r>
            <w:r w:rsidRPr="002F14DF">
              <w:rPr>
                <w:spacing w:val="-5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замечания</w:t>
            </w:r>
            <w:r w:rsidRPr="002F14DF">
              <w:rPr>
                <w:spacing w:val="-2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эксперта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(с</w:t>
            </w:r>
            <w:r w:rsidRPr="002F14DF">
              <w:rPr>
                <w:spacing w:val="-8"/>
                <w:sz w:val="24"/>
                <w:lang w:val="ru-RU"/>
              </w:rPr>
              <w:t xml:space="preserve"> </w:t>
            </w:r>
            <w:r w:rsidRPr="002F14DF">
              <w:rPr>
                <w:sz w:val="24"/>
                <w:lang w:val="ru-RU"/>
              </w:rPr>
              <w:t>комментарием)</w:t>
            </w:r>
          </w:p>
        </w:tc>
      </w:tr>
    </w:tbl>
    <w:p w14:paraId="2CE031A5" w14:textId="77777777" w:rsidR="00E952EA" w:rsidRPr="002F14DF" w:rsidRDefault="00E952EA" w:rsidP="00E952EA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3E3002D" w14:textId="77777777" w:rsidR="00FD1A53" w:rsidRDefault="00FD1A53"/>
    <w:sectPr w:rsidR="00FD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6F12"/>
    <w:multiLevelType w:val="hybridMultilevel"/>
    <w:tmpl w:val="CBBC8966"/>
    <w:lvl w:ilvl="0" w:tplc="A39C413E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D2956"/>
    <w:multiLevelType w:val="hybridMultilevel"/>
    <w:tmpl w:val="ACD038C2"/>
    <w:lvl w:ilvl="0" w:tplc="E048CA48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F224D2"/>
    <w:multiLevelType w:val="hybridMultilevel"/>
    <w:tmpl w:val="740EA3E6"/>
    <w:lvl w:ilvl="0" w:tplc="00000010">
      <w:start w:val="1"/>
      <w:numFmt w:val="decimal"/>
      <w:lvlText w:val="%1)"/>
      <w:lvlJc w:val="left"/>
      <w:pPr>
        <w:tabs>
          <w:tab w:val="num" w:pos="710"/>
        </w:tabs>
        <w:ind w:left="2049" w:hanging="63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279E7"/>
    <w:multiLevelType w:val="hybridMultilevel"/>
    <w:tmpl w:val="39E20970"/>
    <w:lvl w:ilvl="0" w:tplc="6234D88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02969046">
    <w:abstractNumId w:val="1"/>
  </w:num>
  <w:num w:numId="2" w16cid:durableId="1206526540">
    <w:abstractNumId w:val="3"/>
  </w:num>
  <w:num w:numId="3" w16cid:durableId="2104063630">
    <w:abstractNumId w:val="2"/>
  </w:num>
  <w:num w:numId="4" w16cid:durableId="181043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A"/>
    <w:rsid w:val="000420A3"/>
    <w:rsid w:val="009310B2"/>
    <w:rsid w:val="00E952EA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CB55"/>
  <w15:chartTrackingRefBased/>
  <w15:docId w15:val="{703CE0AC-872C-41E2-9BBD-732D1E66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EA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952EA"/>
    <w:pPr>
      <w:widowControl w:val="0"/>
      <w:autoSpaceDE w:val="0"/>
      <w:autoSpaceDN w:val="0"/>
      <w:spacing w:after="0" w:line="240" w:lineRule="auto"/>
      <w:ind w:left="1019" w:right="1038" w:firstLine="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2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52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E952EA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952E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2EA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952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952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952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952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952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952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952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952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952E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952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952E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952EA"/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952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952EA"/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952E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952EA"/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952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952E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952E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E952EA"/>
    <w:rPr>
      <w:rFonts w:ascii="Calibri" w:eastAsia="Times New Roman" w:hAnsi="Calibri" w:cs="Times New Roman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952EA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52EA"/>
    <w:rPr>
      <w:rFonts w:ascii="Calibri" w:eastAsia="Times New Roman" w:hAnsi="Calibri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952EA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E952EA"/>
    <w:rPr>
      <w:rFonts w:ascii="Calibri" w:eastAsia="Times New Roman" w:hAnsi="Calibri" w:cs="Times New Roman"/>
      <w:i/>
    </w:rPr>
  </w:style>
  <w:style w:type="paragraph" w:styleId="a7">
    <w:name w:val="Intense Quote"/>
    <w:basedOn w:val="a"/>
    <w:next w:val="a"/>
    <w:link w:val="a8"/>
    <w:uiPriority w:val="30"/>
    <w:qFormat/>
    <w:rsid w:val="00E952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E952EA"/>
    <w:rPr>
      <w:rFonts w:ascii="Calibri" w:eastAsia="Times New Roman" w:hAnsi="Calibri" w:cs="Times New Roman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E952EA"/>
  </w:style>
  <w:style w:type="character" w:customStyle="1" w:styleId="FooterChar">
    <w:name w:val="Footer Char"/>
    <w:basedOn w:val="a0"/>
    <w:uiPriority w:val="99"/>
    <w:rsid w:val="00E952E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E952E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E952EA"/>
  </w:style>
  <w:style w:type="table" w:customStyle="1" w:styleId="TableGridLight">
    <w:name w:val="Table Grid Light"/>
    <w:basedOn w:val="a1"/>
    <w:uiPriority w:val="59"/>
    <w:rsid w:val="00E952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952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52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5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52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952EA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E952EA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952EA"/>
    <w:rPr>
      <w:rFonts w:ascii="Calibri" w:eastAsia="Times New Roman" w:hAnsi="Calibri" w:cs="Times New Roman"/>
      <w:sz w:val="20"/>
    </w:rPr>
  </w:style>
  <w:style w:type="character" w:styleId="ab">
    <w:name w:val="endnote reference"/>
    <w:basedOn w:val="a0"/>
    <w:uiPriority w:val="99"/>
    <w:semiHidden/>
    <w:unhideWhenUsed/>
    <w:rsid w:val="00E952E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52EA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E952EA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E952EA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E952EA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E952EA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E952EA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E952EA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E952EA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E952EA"/>
    <w:pPr>
      <w:spacing w:after="57"/>
      <w:ind w:left="2268" w:firstLine="0"/>
    </w:pPr>
  </w:style>
  <w:style w:type="paragraph" w:styleId="ac">
    <w:name w:val="TOC Heading"/>
    <w:uiPriority w:val="39"/>
    <w:unhideWhenUsed/>
    <w:rsid w:val="00E952EA"/>
  </w:style>
  <w:style w:type="paragraph" w:styleId="ad">
    <w:name w:val="table of figures"/>
    <w:basedOn w:val="a"/>
    <w:next w:val="a"/>
    <w:uiPriority w:val="99"/>
    <w:unhideWhenUsed/>
    <w:rsid w:val="00E952EA"/>
    <w:pPr>
      <w:spacing w:after="0"/>
    </w:pPr>
  </w:style>
  <w:style w:type="paragraph" w:customStyle="1" w:styleId="14">
    <w:name w:val="Верхний колонтитул1"/>
    <w:basedOn w:val="a"/>
    <w:link w:val="ae"/>
    <w:uiPriority w:val="99"/>
    <w:unhideWhenUsed/>
    <w:rsid w:val="00E952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14"/>
    <w:uiPriority w:val="99"/>
    <w:rsid w:val="00E952EA"/>
    <w:rPr>
      <w:rFonts w:ascii="Calibri" w:eastAsia="Times New Roman" w:hAnsi="Calibri" w:cs="Times New Roman"/>
      <w:sz w:val="20"/>
      <w:szCs w:val="20"/>
    </w:rPr>
  </w:style>
  <w:style w:type="paragraph" w:customStyle="1" w:styleId="15">
    <w:name w:val="Нижний колонтитул1"/>
    <w:basedOn w:val="a"/>
    <w:link w:val="af"/>
    <w:uiPriority w:val="99"/>
    <w:unhideWhenUsed/>
    <w:rsid w:val="00E9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15"/>
    <w:uiPriority w:val="99"/>
    <w:rsid w:val="00E952EA"/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E952EA"/>
    <w:pPr>
      <w:ind w:left="720"/>
      <w:contextualSpacing/>
    </w:pPr>
  </w:style>
  <w:style w:type="table" w:styleId="af1">
    <w:name w:val="Table Grid"/>
    <w:basedOn w:val="a1"/>
    <w:uiPriority w:val="39"/>
    <w:rsid w:val="00E952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unhideWhenUsed/>
    <w:rsid w:val="00E9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E952EA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952E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52E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52EA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E952EA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952EA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E952E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E952EA"/>
    <w:pPr>
      <w:spacing w:after="0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952EA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rsid w:val="00E952EA"/>
    <w:rPr>
      <w:rFonts w:cs="Times New Roman"/>
      <w:vertAlign w:val="superscript"/>
    </w:rPr>
  </w:style>
  <w:style w:type="character" w:styleId="af7">
    <w:name w:val="Hyperlink"/>
    <w:uiPriority w:val="99"/>
    <w:unhideWhenUsed/>
    <w:rsid w:val="00E952EA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E952E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9">
    <w:name w:val="Strong"/>
    <w:uiPriority w:val="22"/>
    <w:qFormat/>
    <w:rsid w:val="00E952EA"/>
    <w:rPr>
      <w:b/>
      <w:bCs/>
    </w:rPr>
  </w:style>
  <w:style w:type="paragraph" w:styleId="afa">
    <w:name w:val="No Spacing"/>
    <w:uiPriority w:val="1"/>
    <w:qFormat/>
    <w:rsid w:val="00E952EA"/>
    <w:pPr>
      <w:spacing w:after="0" w:line="240" w:lineRule="auto"/>
    </w:pPr>
    <w:rPr>
      <w:rFonts w:ascii="Times New Roman" w:eastAsia="Calibri" w:hAnsi="Times New Roman" w:cs="Times New Roman"/>
      <w:color w:val="212121"/>
      <w:sz w:val="24"/>
      <w:szCs w:val="20"/>
    </w:rPr>
  </w:style>
  <w:style w:type="paragraph" w:styleId="afb">
    <w:name w:val="header"/>
    <w:basedOn w:val="a"/>
    <w:link w:val="16"/>
    <w:uiPriority w:val="99"/>
    <w:unhideWhenUsed/>
    <w:rsid w:val="00E952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6">
    <w:name w:val="Верхний колонтитул Знак1"/>
    <w:basedOn w:val="a0"/>
    <w:link w:val="afb"/>
    <w:uiPriority w:val="99"/>
    <w:rsid w:val="00E952EA"/>
  </w:style>
  <w:style w:type="paragraph" w:styleId="afc">
    <w:name w:val="footer"/>
    <w:basedOn w:val="a"/>
    <w:link w:val="17"/>
    <w:uiPriority w:val="99"/>
    <w:unhideWhenUsed/>
    <w:rsid w:val="00E952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7">
    <w:name w:val="Нижний колонтитул Знак1"/>
    <w:basedOn w:val="a0"/>
    <w:link w:val="afc"/>
    <w:uiPriority w:val="99"/>
    <w:rsid w:val="00E952EA"/>
  </w:style>
  <w:style w:type="paragraph" w:styleId="23">
    <w:name w:val="List 2"/>
    <w:basedOn w:val="a"/>
    <w:rsid w:val="00E952EA"/>
    <w:pPr>
      <w:spacing w:after="0" w:line="240" w:lineRule="auto"/>
      <w:ind w:left="566" w:hanging="283"/>
      <w:jc w:val="left"/>
    </w:pPr>
    <w:rPr>
      <w:rFonts w:ascii="Times New Roman" w:hAnsi="Times New Roman"/>
      <w:sz w:val="28"/>
      <w:szCs w:val="20"/>
      <w:lang w:eastAsia="ru-RU"/>
    </w:rPr>
  </w:style>
  <w:style w:type="paragraph" w:styleId="afd">
    <w:name w:val="Body Text"/>
    <w:basedOn w:val="a"/>
    <w:link w:val="afe"/>
    <w:uiPriority w:val="1"/>
    <w:qFormat/>
    <w:rsid w:val="00E952EA"/>
    <w:pPr>
      <w:spacing w:after="120" w:line="240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1"/>
    <w:rsid w:val="00E952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52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52EA"/>
    <w:pPr>
      <w:widowControl w:val="0"/>
      <w:autoSpaceDE w:val="0"/>
      <w:autoSpaceDN w:val="0"/>
      <w:spacing w:after="0" w:line="240" w:lineRule="auto"/>
      <w:ind w:left="105" w:firstLine="0"/>
    </w:pPr>
    <w:rPr>
      <w:rFonts w:ascii="Times New Roman" w:hAnsi="Times New Roman"/>
    </w:rPr>
  </w:style>
  <w:style w:type="character" w:styleId="aff">
    <w:name w:val="annotation reference"/>
    <w:basedOn w:val="a0"/>
    <w:uiPriority w:val="99"/>
    <w:semiHidden/>
    <w:unhideWhenUsed/>
    <w:rsid w:val="00E952E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952EA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952E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952EA"/>
    <w:pPr>
      <w:ind w:firstLine="709"/>
      <w:jc w:val="both"/>
    </w:pPr>
    <w:rPr>
      <w:rFonts w:ascii="Calibri" w:eastAsia="Times New Roman" w:hAnsi="Calibri" w:cs="Times New Roman"/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952EA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18">
    <w:name w:val="Нет списка1"/>
    <w:next w:val="a2"/>
    <w:uiPriority w:val="99"/>
    <w:semiHidden/>
    <w:unhideWhenUsed/>
    <w:rsid w:val="00E952EA"/>
  </w:style>
  <w:style w:type="character" w:customStyle="1" w:styleId="19">
    <w:name w:val="Неразрешенное упоминание1"/>
    <w:basedOn w:val="a0"/>
    <w:uiPriority w:val="99"/>
    <w:semiHidden/>
    <w:unhideWhenUsed/>
    <w:rsid w:val="00E952EA"/>
    <w:rPr>
      <w:color w:val="605E5C"/>
      <w:shd w:val="clear" w:color="auto" w:fill="E1DFDD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E952EA"/>
    <w:rPr>
      <w:color w:val="954F72"/>
      <w:u w:val="single"/>
    </w:rPr>
  </w:style>
  <w:style w:type="table" w:customStyle="1" w:styleId="1b">
    <w:name w:val="Сетка таблицы1"/>
    <w:basedOn w:val="a1"/>
    <w:next w:val="af1"/>
    <w:uiPriority w:val="39"/>
    <w:rsid w:val="00E952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FollowedHyperlink"/>
    <w:basedOn w:val="a0"/>
    <w:uiPriority w:val="99"/>
    <w:semiHidden/>
    <w:unhideWhenUsed/>
    <w:rsid w:val="00E952EA"/>
    <w:rPr>
      <w:color w:val="954F72" w:themeColor="followedHyperlink"/>
      <w:u w:val="single"/>
    </w:rPr>
  </w:style>
  <w:style w:type="paragraph" w:customStyle="1" w:styleId="docdata">
    <w:name w:val="docdata"/>
    <w:aliases w:val="docy,v5,2525,bqiaagaaeyqcaaagiaiaaanecqaabvijaaaaaaaaaaaaaaaaaaaaaaaaaaaaaaaaaaaaaaaaaaaaaaaaaaaaaaaaaaaaaaaaaaaaaaaaaaaaaaaaaaaaaaaaaaaaaaaaaaaaaaaaaaaaaaaaaaaaaaaaaaaaaaaaaaaaaaaaaaaaaaaaaaaaaaaaaaaaaaaaaaaaaaaaaaaaaaaaaaaaaaaaaaaaaaaaaaaaaaaa"/>
    <w:basedOn w:val="a"/>
    <w:rsid w:val="00E952E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C44E364B3709A0C6DB8632B8ADF2C1024ED32E2D045B0702EE380AFBA2FAFF209B05303E7C4CD9227E81E18DD03AAEDFD7860D213B1B74A1AF013k7S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10013</Words>
  <Characters>57080</Characters>
  <Application>Microsoft Office Word</Application>
  <DocSecurity>0</DocSecurity>
  <Lines>475</Lines>
  <Paragraphs>133</Paragraphs>
  <ScaleCrop>false</ScaleCrop>
  <Company/>
  <LinksUpToDate>false</LinksUpToDate>
  <CharactersWithSpaces>66960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Марина Сергеевна</dc:creator>
  <cp:keywords/>
  <dc:description/>
  <cp:lastModifiedBy>Жданова Марина Сергеевна</cp:lastModifiedBy>
  <cp:revision>1</cp:revision>
  <dcterms:created xsi:type="dcterms:W3CDTF">2023-02-06T15:40:00Z</dcterms:created>
  <dcterms:modified xsi:type="dcterms:W3CDTF">2023-02-06T15:40:00Z</dcterms:modified>
</cp:coreProperties>
</file>