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7" w:rsidRDefault="006B51F7" w:rsidP="006B51F7">
      <w:pPr>
        <w:jc w:val="both"/>
        <w:rPr>
          <w:sz w:val="28"/>
          <w:szCs w:val="28"/>
        </w:rPr>
      </w:pPr>
    </w:p>
    <w:p w:rsidR="006B51F7" w:rsidRPr="00723FAF" w:rsidRDefault="00A903E1" w:rsidP="006B51F7">
      <w:pPr>
        <w:jc w:val="right"/>
        <w:rPr>
          <w:szCs w:val="24"/>
        </w:rPr>
      </w:pPr>
      <w:r>
        <w:rPr>
          <w:szCs w:val="24"/>
        </w:rPr>
        <w:t>Приложение №5</w:t>
      </w:r>
    </w:p>
    <w:p w:rsidR="006B51F7" w:rsidRPr="00723FAF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 xml:space="preserve">к постановлению </w:t>
      </w:r>
      <w:proofErr w:type="gramStart"/>
      <w:r w:rsidRPr="00723FAF">
        <w:rPr>
          <w:szCs w:val="24"/>
        </w:rPr>
        <w:t>муниципального</w:t>
      </w:r>
      <w:proofErr w:type="gramEnd"/>
    </w:p>
    <w:p w:rsidR="006B51F7" w:rsidRPr="00723FAF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>образования «Малошуйское»</w:t>
      </w:r>
    </w:p>
    <w:p w:rsidR="006B51F7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 xml:space="preserve">от </w:t>
      </w:r>
      <w:r w:rsidR="00A903E1">
        <w:rPr>
          <w:szCs w:val="24"/>
        </w:rPr>
        <w:t>29 сентября 2020 года № 198</w:t>
      </w:r>
    </w:p>
    <w:p w:rsidR="00354131" w:rsidRPr="00E72504" w:rsidRDefault="00354131" w:rsidP="00354131">
      <w:pPr>
        <w:jc w:val="center"/>
      </w:pPr>
      <w:r w:rsidRPr="00E72504">
        <w:t>Паспорт</w:t>
      </w:r>
    </w:p>
    <w:p w:rsidR="00354131" w:rsidRPr="00E72504" w:rsidRDefault="00354131" w:rsidP="00354131">
      <w:pPr>
        <w:jc w:val="center"/>
      </w:pPr>
      <w:r w:rsidRPr="00E72504">
        <w:t xml:space="preserve">Муниципальной программы </w:t>
      </w:r>
    </w:p>
    <w:p w:rsidR="00354131" w:rsidRPr="00E72504" w:rsidRDefault="00354131" w:rsidP="00354131">
      <w:pPr>
        <w:jc w:val="center"/>
      </w:pPr>
      <w:r w:rsidRPr="00E72504">
        <w:t xml:space="preserve">«Благоустройство территории муниципального образования </w:t>
      </w:r>
    </w:p>
    <w:p w:rsidR="00354131" w:rsidRPr="00E72504" w:rsidRDefault="00354131" w:rsidP="00354131">
      <w:pPr>
        <w:jc w:val="center"/>
      </w:pPr>
      <w:r w:rsidRPr="00E72504">
        <w:t>«Малошуйское» на 2020-2022 годы»</w:t>
      </w:r>
    </w:p>
    <w:p w:rsidR="00354131" w:rsidRPr="00E72504" w:rsidRDefault="00354131" w:rsidP="00354131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Наименование 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- муниципальная  программа «Благоустройство территории муниципального образования «Малошуйское» на 2020-2022 годы» (далее – «Программа»).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Основание для разработки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Постановление администрации муниципального образования «Малошуйское» от 28 июня 2019 года № 157 «Об утверждении перечня муниципальных программ необходимых к разработке в 2019 году»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Заказчик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Координатор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Глава муниципального образования «Малошуйское»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Основные разработчики</w:t>
            </w:r>
          </w:p>
          <w:p w:rsidR="00354131" w:rsidRPr="00E72504" w:rsidRDefault="00354131" w:rsidP="00E42C42">
            <w:r w:rsidRPr="00E72504">
              <w:t>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Цель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Организация комплексного благоустройства муниципального образования «Малошуйское», создание комфортных условий проживания и отдыха населения.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Задачи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 xml:space="preserve"> Благоустройство населенных пунктов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Сроки  и этапы реализации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2020 -2022 годы.</w:t>
            </w:r>
          </w:p>
          <w:p w:rsidR="00354131" w:rsidRPr="00E72504" w:rsidRDefault="00354131" w:rsidP="00E42C42">
            <w:r w:rsidRPr="00E72504">
              <w:t>Программа реализуется в один этап.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Перечень подпрограмм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Программа не содержит подпрограмм.</w:t>
            </w:r>
          </w:p>
          <w:p w:rsidR="00354131" w:rsidRPr="00E72504" w:rsidRDefault="00354131" w:rsidP="00E42C42">
            <w:pPr>
              <w:jc w:val="both"/>
            </w:pP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Перечень основных мероприятий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- оплата за потребленную электроэнергию для наружного освещения;</w:t>
            </w:r>
          </w:p>
          <w:p w:rsidR="00354131" w:rsidRPr="00E72504" w:rsidRDefault="00354131" w:rsidP="00E42C42">
            <w:pPr>
              <w:jc w:val="both"/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>- обустройство (ремонт) тротуаров;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>- санитарная очистка территории;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</w:t>
            </w:r>
            <w:proofErr w:type="spellStart"/>
            <w:r w:rsidRPr="00E72504">
              <w:rPr>
                <w:bCs/>
                <w:iCs/>
              </w:rPr>
              <w:t>кронирование</w:t>
            </w:r>
            <w:proofErr w:type="spellEnd"/>
            <w:r w:rsidRPr="00E72504">
              <w:rPr>
                <w:bCs/>
                <w:iCs/>
              </w:rPr>
              <w:t xml:space="preserve"> деревьев.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Целевые показатели и индикаторы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 xml:space="preserve">1.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светильников), шт.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2. Протяженность </w:t>
            </w:r>
            <w:r w:rsidRPr="00E72504">
              <w:rPr>
                <w:bCs/>
                <w:iCs/>
              </w:rPr>
              <w:t xml:space="preserve">обустроенных (отремонтированных) тротуаров, </w:t>
            </w:r>
            <w:proofErr w:type="gramStart"/>
            <w:r w:rsidRPr="00E72504">
              <w:rPr>
                <w:bCs/>
                <w:iCs/>
              </w:rPr>
              <w:t>м</w:t>
            </w:r>
            <w:proofErr w:type="gramEnd"/>
            <w:r w:rsidRPr="00E72504">
              <w:rPr>
                <w:bCs/>
                <w:iCs/>
              </w:rPr>
              <w:t xml:space="preserve">.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3.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деревьев, шт.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   В результате реализации программы: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>в 2020 году составит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 xml:space="preserve">в 2021 году </w:t>
            </w:r>
            <w:r w:rsidRPr="00E72504">
              <w:rPr>
                <w:bCs/>
                <w:iCs/>
              </w:rPr>
              <w:lastRenderedPageBreak/>
              <w:t>составит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>в 2022 году составит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>обустроенных (отремонтированных)  тротуаров в 2020 году составит – 1600 м;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>обустроенных (отремонтированных)  тротуаров в 2021 году составит – 250 м;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>обустроенных (отремонтированных)  трот</w:t>
            </w:r>
            <w:r w:rsidR="000636E0">
              <w:rPr>
                <w:bCs/>
                <w:iCs/>
              </w:rPr>
              <w:t>уаров в 2022 году составит – 280</w:t>
            </w:r>
            <w:r w:rsidRPr="00E72504">
              <w:rPr>
                <w:bCs/>
                <w:iCs/>
              </w:rPr>
              <w:t xml:space="preserve"> м;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 в 2020 году составит – 5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</w:t>
            </w:r>
            <w:r w:rsidR="009B78D5">
              <w:rPr>
                <w:bCs/>
                <w:iCs/>
              </w:rPr>
              <w:t>еревьев в 2021 году составит – 0</w:t>
            </w:r>
            <w:r w:rsidRPr="00E72504">
              <w:rPr>
                <w:bCs/>
                <w:iCs/>
              </w:rPr>
              <w:t xml:space="preserve">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</w:t>
            </w:r>
            <w:r w:rsidR="009B78D5">
              <w:rPr>
                <w:bCs/>
                <w:iCs/>
              </w:rPr>
              <w:t>еревьев в 2022 году составит – 10</w:t>
            </w:r>
            <w:r w:rsidRPr="00E72504">
              <w:rPr>
                <w:bCs/>
                <w:iCs/>
              </w:rPr>
              <w:t xml:space="preserve"> ед.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lastRenderedPageBreak/>
              <w:t>Исполнители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354131" w:rsidRPr="000061CD" w:rsidRDefault="00354131" w:rsidP="00E42C42">
            <w:proofErr w:type="gramStart"/>
            <w:r w:rsidRPr="000061CD">
              <w:t>Общий объем ф</w:t>
            </w:r>
            <w:r w:rsidR="00911A73" w:rsidRPr="000061CD">
              <w:t xml:space="preserve">инансирования программы – </w:t>
            </w:r>
            <w:r w:rsidR="000061CD" w:rsidRPr="000061CD">
              <w:t>3471,7</w:t>
            </w:r>
            <w:r w:rsidRPr="000061CD">
              <w:t xml:space="preserve"> тыс. рублей, из них   местный бюджет </w:t>
            </w:r>
            <w:r w:rsidR="000061CD" w:rsidRPr="000061CD">
              <w:t>3209,9</w:t>
            </w:r>
            <w:r w:rsidR="000636E0" w:rsidRPr="000061CD">
              <w:t xml:space="preserve"> </w:t>
            </w:r>
            <w:r w:rsidRPr="000061CD">
              <w:t xml:space="preserve"> тыс. </w:t>
            </w:r>
            <w:r w:rsidR="000061CD" w:rsidRPr="000061CD">
              <w:t xml:space="preserve">рублей, областной бюджет – 261,8 </w:t>
            </w:r>
            <w:r w:rsidRPr="000061CD">
              <w:t xml:space="preserve"> тыс. рублей, районный бюджет – 0,0 тыс. рублей,  в т.ч. по годам:</w:t>
            </w:r>
            <w:proofErr w:type="gramEnd"/>
          </w:p>
          <w:p w:rsidR="00354131" w:rsidRPr="000061CD" w:rsidRDefault="00354131" w:rsidP="00E42C42">
            <w:proofErr w:type="gramStart"/>
            <w:r w:rsidRPr="000061CD">
              <w:t>2020 год – 1151,0 тыс. рублей, в т.ч. местный бюджет – 953,8 тыс. рублей; областной бюджет – 197,2 тыс. рублей</w:t>
            </w:r>
            <w:r w:rsidR="000061CD">
              <w:t>;</w:t>
            </w:r>
            <w:proofErr w:type="gramEnd"/>
          </w:p>
          <w:p w:rsidR="00354131" w:rsidRPr="000061CD" w:rsidRDefault="00354131" w:rsidP="00E42C42">
            <w:r w:rsidRPr="000061CD">
              <w:t xml:space="preserve">2021 год – </w:t>
            </w:r>
            <w:r w:rsidR="00EF637E" w:rsidRPr="000061CD">
              <w:t>1150,9</w:t>
            </w:r>
            <w:r w:rsidRPr="000061CD">
              <w:t xml:space="preserve"> тыс. рублей</w:t>
            </w:r>
            <w:proofErr w:type="gramStart"/>
            <w:r w:rsidR="00EF637E" w:rsidRPr="000061CD">
              <w:t xml:space="preserve"> ,</w:t>
            </w:r>
            <w:proofErr w:type="gramEnd"/>
            <w:r w:rsidR="00EF637E" w:rsidRPr="000061CD">
              <w:t xml:space="preserve"> в т.ч</w:t>
            </w:r>
            <w:r w:rsidR="000061CD" w:rsidRPr="000061CD">
              <w:t>. местный бюджет – 1086,3</w:t>
            </w:r>
            <w:r w:rsidR="00EF637E" w:rsidRPr="000061CD">
              <w:t xml:space="preserve">тыс. </w:t>
            </w:r>
            <w:r w:rsidR="000061CD" w:rsidRPr="000061CD">
              <w:t>рублей; областной бюджет – 64,6</w:t>
            </w:r>
            <w:r w:rsidR="00EF637E" w:rsidRPr="000061CD">
              <w:t xml:space="preserve"> тыс. рублей</w:t>
            </w:r>
            <w:r w:rsidR="000061CD">
              <w:t>;</w:t>
            </w:r>
          </w:p>
          <w:p w:rsidR="00354131" w:rsidRPr="00E72504" w:rsidRDefault="000061CD" w:rsidP="00E42C42">
            <w:r w:rsidRPr="000061CD">
              <w:t>2022 год – 1169,8</w:t>
            </w:r>
            <w:r w:rsidR="00354131" w:rsidRPr="000061CD">
              <w:t xml:space="preserve"> тыс. рублей</w:t>
            </w:r>
            <w:r>
              <w:t>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 xml:space="preserve">Ожидаемые конечные результаты </w:t>
            </w:r>
            <w:proofErr w:type="spellStart"/>
            <w:r w:rsidRPr="00E72504">
              <w:t>реалиации</w:t>
            </w:r>
            <w:proofErr w:type="spellEnd"/>
            <w:r w:rsidRPr="00E72504">
              <w:t xml:space="preserve"> Программы и показатели </w:t>
            </w:r>
            <w:proofErr w:type="spellStart"/>
            <w:r w:rsidRPr="00E72504">
              <w:t>соцально-экономической</w:t>
            </w:r>
            <w:proofErr w:type="spellEnd"/>
            <w:r w:rsidRPr="00E72504">
              <w:t xml:space="preserve"> эффективности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1. Единое управление комплексным благоустройством территории муниципального образования «Малошуйское».</w:t>
            </w:r>
          </w:p>
          <w:p w:rsidR="00354131" w:rsidRPr="00E72504" w:rsidRDefault="00354131" w:rsidP="00E42C42">
            <w:pPr>
              <w:jc w:val="both"/>
            </w:pPr>
            <w:r w:rsidRPr="00E72504">
              <w:t>2.Определение перспективы улучшения благоустройства поселения.</w:t>
            </w:r>
          </w:p>
          <w:p w:rsidR="00354131" w:rsidRPr="00E72504" w:rsidRDefault="00354131" w:rsidP="00E42C42">
            <w:pPr>
              <w:jc w:val="both"/>
            </w:pPr>
            <w:r w:rsidRPr="00E72504">
              <w:t>3. Создание условий для работы и отдыха жителей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 xml:space="preserve">Система организации </w:t>
            </w:r>
            <w:proofErr w:type="gramStart"/>
            <w:r w:rsidRPr="00E72504">
              <w:t>контроля за</w:t>
            </w:r>
            <w:proofErr w:type="gramEnd"/>
            <w:r w:rsidRPr="00E72504">
              <w:t xml:space="preserve"> исполнением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proofErr w:type="gramStart"/>
            <w:r w:rsidRPr="00E72504">
              <w:t>Контроль за</w:t>
            </w:r>
            <w:proofErr w:type="gramEnd"/>
            <w:r w:rsidRPr="00E72504">
              <w:t xml:space="preserve"> реализацией Программы осуществляется администрацией муниципального образования «Малошуйское».</w:t>
            </w:r>
          </w:p>
          <w:p w:rsidR="00354131" w:rsidRPr="00E72504" w:rsidRDefault="00354131" w:rsidP="00E42C42">
            <w:pPr>
              <w:jc w:val="both"/>
            </w:pPr>
          </w:p>
        </w:tc>
      </w:tr>
    </w:tbl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 xml:space="preserve">РАЗДЕЛ 1. Содержание проблемы и обоснование необходимости </w:t>
      </w: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>её решения программными мероприятиями</w:t>
      </w:r>
      <w:r w:rsidRPr="00E72504">
        <w:t xml:space="preserve"> </w:t>
      </w:r>
    </w:p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jc w:val="both"/>
      </w:pPr>
      <w:r w:rsidRPr="00E72504">
        <w:t xml:space="preserve">          Муниципальное образование «Малошуйское» включает в себя  следующие населенные пункты: пос. Малошуйка, дер. </w:t>
      </w:r>
      <w:proofErr w:type="spellStart"/>
      <w:r w:rsidRPr="00E72504">
        <w:t>Абрамовская</w:t>
      </w:r>
      <w:proofErr w:type="spellEnd"/>
      <w:r w:rsidRPr="00E72504">
        <w:t xml:space="preserve">, дер. </w:t>
      </w:r>
      <w:proofErr w:type="spellStart"/>
      <w:r w:rsidRPr="00E72504">
        <w:t>Кушерека</w:t>
      </w:r>
      <w:proofErr w:type="spellEnd"/>
      <w:r w:rsidRPr="00E72504">
        <w:t xml:space="preserve">. Населенные пункты муниципального образования «Малошуйское» удалены друг от друга,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r w:rsidRPr="00E72504">
        <w:lastRenderedPageBreak/>
        <w:t>изменения уровня благоустройства территорий муниципального образования «Малошуйское» обусловлены наличием следующих факторов:</w:t>
      </w:r>
    </w:p>
    <w:p w:rsidR="00354131" w:rsidRPr="00E72504" w:rsidRDefault="00354131" w:rsidP="00354131">
      <w:pPr>
        <w:jc w:val="both"/>
      </w:pPr>
      <w:r w:rsidRPr="00E72504"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«Малошуйское» в рамках целевых федеральных и региональных программ развития;</w:t>
      </w:r>
    </w:p>
    <w:p w:rsidR="00354131" w:rsidRPr="00E72504" w:rsidRDefault="00354131" w:rsidP="00354131">
      <w:pPr>
        <w:jc w:val="both"/>
      </w:pPr>
      <w:r w:rsidRPr="00E72504"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54131" w:rsidRPr="00E72504" w:rsidRDefault="00354131" w:rsidP="00354131">
      <w:pPr>
        <w:jc w:val="both"/>
      </w:pPr>
      <w:r w:rsidRPr="00E72504">
        <w:t xml:space="preserve">          Существенный уровень благоустройства не отвечает требованиям </w:t>
      </w:r>
      <w:proofErr w:type="spellStart"/>
      <w:r w:rsidRPr="00E72504">
        <w:t>ГОСТов</w:t>
      </w:r>
      <w:proofErr w:type="spellEnd"/>
      <w:r w:rsidRPr="00E72504">
        <w:t xml:space="preserve"> и иных нормативных актов, что является причиной негативного восприятия жителями муниципального образования «Малошуйское».</w:t>
      </w:r>
    </w:p>
    <w:p w:rsidR="00354131" w:rsidRPr="00E72504" w:rsidRDefault="00354131" w:rsidP="00354131">
      <w:pPr>
        <w:jc w:val="both"/>
      </w:pPr>
      <w:r w:rsidRPr="00E72504"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«Малошуйское»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54131" w:rsidRPr="00E72504" w:rsidRDefault="00354131" w:rsidP="00354131">
      <w:pPr>
        <w:jc w:val="both"/>
      </w:pP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  <w:r w:rsidRPr="00E72504">
        <w:t xml:space="preserve">                 </w:t>
      </w:r>
      <w:r w:rsidRPr="00E72504">
        <w:rPr>
          <w:b/>
        </w:rPr>
        <w:t>РАЗДЕЛ 2. Целевые индикаторы и показатели</w:t>
      </w: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  <w:r w:rsidRPr="00E72504">
        <w:rPr>
          <w:b/>
        </w:rPr>
        <w:t>Целевые показатели:</w:t>
      </w:r>
    </w:p>
    <w:p w:rsidR="00354131" w:rsidRPr="00E72504" w:rsidRDefault="00354131" w:rsidP="00354131">
      <w:pPr>
        <w:jc w:val="both"/>
      </w:pPr>
      <w:r w:rsidRPr="00E72504">
        <w:t xml:space="preserve">1. Замена устаревших светильников на </w:t>
      </w:r>
      <w:proofErr w:type="gramStart"/>
      <w:r w:rsidRPr="00E72504">
        <w:t>новые</w:t>
      </w:r>
      <w:proofErr w:type="gramEnd"/>
      <w:r w:rsidRPr="00E72504">
        <w:t xml:space="preserve"> энергосберегающие, шт.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2. Протяженность </w:t>
      </w:r>
      <w:r w:rsidRPr="00E72504">
        <w:rPr>
          <w:bCs/>
          <w:iCs/>
        </w:rPr>
        <w:t xml:space="preserve">обустроенных (отремонтированных) тротуаров, </w:t>
      </w:r>
      <w:proofErr w:type="gramStart"/>
      <w:r w:rsidRPr="00E72504">
        <w:rPr>
          <w:bCs/>
          <w:iCs/>
        </w:rPr>
        <w:t>м</w:t>
      </w:r>
      <w:proofErr w:type="gramEnd"/>
      <w:r w:rsidRPr="00E72504">
        <w:rPr>
          <w:bCs/>
          <w:iCs/>
        </w:rPr>
        <w:t xml:space="preserve">.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3.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деревьев, ш</w:t>
      </w:r>
      <w:r w:rsidR="00B0146D">
        <w:rPr>
          <w:bCs/>
          <w:iCs/>
        </w:rPr>
        <w:t>т</w:t>
      </w:r>
      <w:r w:rsidRPr="00E72504">
        <w:rPr>
          <w:bCs/>
          <w:iCs/>
        </w:rPr>
        <w:t xml:space="preserve">.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   В результате реализации программы: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замена устаревших светильников на </w:t>
      </w:r>
      <w:proofErr w:type="gramStart"/>
      <w:r w:rsidRPr="00E72504">
        <w:t>новые</w:t>
      </w:r>
      <w:proofErr w:type="gramEnd"/>
      <w:r w:rsidRPr="00E72504">
        <w:t xml:space="preserve"> энергосберегающие (установка энергосберегающих светильников) </w:t>
      </w:r>
      <w:r w:rsidR="00B0146D">
        <w:rPr>
          <w:bCs/>
          <w:iCs/>
        </w:rPr>
        <w:t>в 2020 году составит – 3 шт</w:t>
      </w:r>
      <w:r w:rsidRPr="00E72504">
        <w:rPr>
          <w:bCs/>
          <w:iCs/>
        </w:rPr>
        <w:t>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замена устаревших светильников на новые энергосберегающие (установка энергосберегающих светильников) </w:t>
      </w:r>
      <w:r w:rsidR="00B0146D">
        <w:rPr>
          <w:bCs/>
          <w:iCs/>
        </w:rPr>
        <w:t xml:space="preserve">в 2021 году составит – 3 </w:t>
      </w:r>
      <w:proofErr w:type="spellStart"/>
      <w:proofErr w:type="gramStart"/>
      <w:r w:rsidR="00B0146D">
        <w:rPr>
          <w:bCs/>
          <w:iCs/>
        </w:rPr>
        <w:t>шт</w:t>
      </w:r>
      <w:proofErr w:type="spellEnd"/>
      <w:proofErr w:type="gramEnd"/>
      <w:r w:rsidRPr="00E72504">
        <w:rPr>
          <w:bCs/>
          <w:iCs/>
        </w:rPr>
        <w:t>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замена устаревших светильников на </w:t>
      </w:r>
      <w:proofErr w:type="gramStart"/>
      <w:r w:rsidRPr="00E72504">
        <w:t>новые</w:t>
      </w:r>
      <w:proofErr w:type="gramEnd"/>
      <w:r w:rsidRPr="00E72504">
        <w:t xml:space="preserve"> энергосберегающие (установка энергосберегающих светильников) </w:t>
      </w:r>
      <w:r w:rsidR="00B0146D">
        <w:rPr>
          <w:bCs/>
          <w:iCs/>
        </w:rPr>
        <w:t>в 2022 году составит – 3 шт</w:t>
      </w:r>
      <w:r w:rsidRPr="00E72504">
        <w:rPr>
          <w:bCs/>
          <w:iCs/>
        </w:rPr>
        <w:t>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>обустроенных тротуаров в 2020 году составит – 1600 м;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>обустроенных тротуаров в 2021 году составит – 250 м;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 xml:space="preserve">обустроенных тротуаров в 2022 году составит – </w:t>
      </w:r>
      <w:r w:rsidR="000636E0">
        <w:rPr>
          <w:bCs/>
          <w:iCs/>
        </w:rPr>
        <w:t>280</w:t>
      </w:r>
      <w:r w:rsidRPr="00E72504">
        <w:rPr>
          <w:bCs/>
          <w:iCs/>
        </w:rPr>
        <w:t xml:space="preserve"> м;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</w:t>
      </w:r>
      <w:r w:rsidR="00B0146D">
        <w:rPr>
          <w:bCs/>
          <w:iCs/>
        </w:rPr>
        <w:t>вьев в 2020 году составит – 5 шт</w:t>
      </w:r>
      <w:r w:rsidRPr="00E72504">
        <w:rPr>
          <w:bCs/>
          <w:iCs/>
        </w:rPr>
        <w:t>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</w:t>
      </w:r>
      <w:r w:rsidR="009B78D5">
        <w:rPr>
          <w:bCs/>
          <w:iCs/>
        </w:rPr>
        <w:t>вьев в 2021 году составит – 0</w:t>
      </w:r>
      <w:r w:rsidR="00B0146D">
        <w:rPr>
          <w:bCs/>
          <w:iCs/>
        </w:rPr>
        <w:t xml:space="preserve"> шт</w:t>
      </w:r>
      <w:r w:rsidRPr="00E72504">
        <w:rPr>
          <w:bCs/>
          <w:iCs/>
        </w:rPr>
        <w:t>.;</w:t>
      </w:r>
    </w:p>
    <w:p w:rsidR="00354131" w:rsidRPr="00E72504" w:rsidRDefault="00354131" w:rsidP="00354131">
      <w:pPr>
        <w:tabs>
          <w:tab w:val="left" w:pos="1035"/>
        </w:tabs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</w:t>
      </w:r>
      <w:r w:rsidR="009B78D5">
        <w:rPr>
          <w:bCs/>
          <w:iCs/>
        </w:rPr>
        <w:t>вьев в 2022 году составит – 10</w:t>
      </w:r>
      <w:r w:rsidR="00B0146D">
        <w:rPr>
          <w:bCs/>
          <w:iCs/>
        </w:rPr>
        <w:t xml:space="preserve"> шт</w:t>
      </w:r>
      <w:r w:rsidRPr="00E72504">
        <w:rPr>
          <w:bCs/>
          <w:iCs/>
        </w:rPr>
        <w:t>.</w:t>
      </w:r>
    </w:p>
    <w:p w:rsidR="00354131" w:rsidRPr="00E72504" w:rsidRDefault="00354131" w:rsidP="00354131">
      <w:pPr>
        <w:tabs>
          <w:tab w:val="left" w:pos="1035"/>
        </w:tabs>
        <w:jc w:val="both"/>
        <w:rPr>
          <w:b/>
        </w:rPr>
      </w:pP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>РАЗДЕЛ 3. Цели, задачи, сроки и этапы реализации программы</w:t>
      </w:r>
    </w:p>
    <w:p w:rsidR="00354131" w:rsidRPr="00E72504" w:rsidRDefault="00354131" w:rsidP="00354131">
      <w:pPr>
        <w:jc w:val="center"/>
        <w:rPr>
          <w:b/>
        </w:rPr>
      </w:pPr>
    </w:p>
    <w:p w:rsidR="00354131" w:rsidRPr="00E72504" w:rsidRDefault="00354131" w:rsidP="00354131">
      <w:pPr>
        <w:jc w:val="both"/>
      </w:pPr>
      <w:r w:rsidRPr="00E72504">
        <w:t xml:space="preserve">         Основной целью Программы является комплексное решение проблем благоустройства по улучшению санитарного и </w:t>
      </w:r>
      <w:proofErr w:type="gramStart"/>
      <w:r w:rsidRPr="00E72504">
        <w:t>эстетического вида</w:t>
      </w:r>
      <w:proofErr w:type="gramEnd"/>
      <w:r w:rsidRPr="00E72504">
        <w:t xml:space="preserve"> территории поселения, обеспечение безопасности проживания жителей поселения, создание комфортной среды проживания на территории муниципального образования «Малошуйское».</w:t>
      </w:r>
    </w:p>
    <w:p w:rsidR="00354131" w:rsidRPr="00E72504" w:rsidRDefault="00354131" w:rsidP="00354131">
      <w:pPr>
        <w:jc w:val="both"/>
      </w:pPr>
      <w:r w:rsidRPr="00E72504">
        <w:t xml:space="preserve">         Задача Программы: благоустройство населенных пунктов муниципального образования «Малошуйское».</w:t>
      </w:r>
    </w:p>
    <w:p w:rsidR="00354131" w:rsidRPr="00E72504" w:rsidRDefault="00354131" w:rsidP="00354131">
      <w:pPr>
        <w:jc w:val="both"/>
        <w:rPr>
          <w:b/>
        </w:rPr>
      </w:pPr>
    </w:p>
    <w:p w:rsidR="00354131" w:rsidRPr="00E72504" w:rsidRDefault="00354131" w:rsidP="00354131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E72504">
        <w:rPr>
          <w:b/>
          <w:sz w:val="24"/>
          <w:szCs w:val="24"/>
        </w:rPr>
        <w:t xml:space="preserve">РАЗДЕЛ 4. </w:t>
      </w:r>
      <w:r w:rsidRPr="00E72504">
        <w:rPr>
          <w:b/>
          <w:bCs/>
          <w:sz w:val="24"/>
          <w:szCs w:val="24"/>
        </w:rPr>
        <w:t xml:space="preserve">Перечень программных мероприятий </w:t>
      </w:r>
    </w:p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pStyle w:val="a3"/>
        <w:spacing w:before="0" w:after="0"/>
        <w:ind w:firstLine="567"/>
        <w:jc w:val="both"/>
      </w:pPr>
      <w:r w:rsidRPr="00E72504">
        <w:t>Программные мероприятия приведены в приложении 1 к настоящей Программе.</w:t>
      </w:r>
    </w:p>
    <w:p w:rsidR="00354131" w:rsidRPr="00E72504" w:rsidRDefault="00354131" w:rsidP="00354131">
      <w:pPr>
        <w:jc w:val="both"/>
        <w:rPr>
          <w:b/>
        </w:rPr>
      </w:pPr>
      <w:r w:rsidRPr="00E72504">
        <w:rPr>
          <w:b/>
          <w:i/>
        </w:rPr>
        <w:t xml:space="preserve">      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E72504">
        <w:rPr>
          <w:b/>
          <w:sz w:val="24"/>
          <w:szCs w:val="24"/>
        </w:rPr>
        <w:lastRenderedPageBreak/>
        <w:t>РАЗДЕЛ  5.  Ресурсное обеспечение реализации программы</w:t>
      </w:r>
      <w:r w:rsidRPr="00E72504">
        <w:rPr>
          <w:b/>
          <w:bCs/>
          <w:sz w:val="24"/>
          <w:szCs w:val="24"/>
        </w:rPr>
        <w:t xml:space="preserve"> и механизм реализации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54131" w:rsidRPr="00E72504" w:rsidRDefault="00354131" w:rsidP="00354131">
      <w:pPr>
        <w:pStyle w:val="a3"/>
        <w:spacing w:before="0" w:after="0"/>
        <w:ind w:firstLine="708"/>
        <w:jc w:val="both"/>
      </w:pPr>
      <w:r w:rsidRPr="00E72504">
        <w:t xml:space="preserve">Финансирование мероприятий программы осуществляется за счет средств муниципального образования «Малошуйское». </w:t>
      </w:r>
    </w:p>
    <w:p w:rsidR="00354131" w:rsidRPr="00E72504" w:rsidRDefault="00354131" w:rsidP="00354131">
      <w:pPr>
        <w:jc w:val="both"/>
      </w:pPr>
      <w:r w:rsidRPr="00E72504">
        <w:rPr>
          <w:b/>
        </w:rPr>
        <w:t xml:space="preserve">         </w:t>
      </w:r>
      <w:r w:rsidRPr="00E72504">
        <w:t>Реализация Программы осуществляется на основе:</w:t>
      </w:r>
    </w:p>
    <w:p w:rsidR="00354131" w:rsidRPr="00E72504" w:rsidRDefault="00354131" w:rsidP="00354131">
      <w:pPr>
        <w:jc w:val="both"/>
      </w:pPr>
      <w:r w:rsidRPr="00E72504">
        <w:t xml:space="preserve">         - муниципальных контрактов, заключаемых с юридическими лицами, индивидуальными предпринимателями и физическими лицами, на выполнение работ, оказание услуг,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Федерации; </w:t>
      </w:r>
    </w:p>
    <w:p w:rsidR="00354131" w:rsidRPr="00E72504" w:rsidRDefault="00354131" w:rsidP="00354131">
      <w:pPr>
        <w:ind w:firstLine="567"/>
        <w:jc w:val="both"/>
      </w:pPr>
      <w:r w:rsidRPr="00E72504"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 xml:space="preserve">- </w:t>
      </w:r>
      <w:r w:rsidRPr="00E72504">
        <w:tab/>
        <w:t>при сокращении объемов бюджетного финансирования определяются первоочередные мероприятия Программы;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>- при необходимости, вносятся в установленном порядке предложения по уточнению сроков и этапов реализации Программы, ее продлению и завершению.</w:t>
      </w:r>
    </w:p>
    <w:p w:rsidR="00354131" w:rsidRPr="00E72504" w:rsidRDefault="00354131" w:rsidP="00354131">
      <w:pPr>
        <w:autoSpaceDE w:val="0"/>
        <w:autoSpaceDN w:val="0"/>
        <w:adjustRightInd w:val="0"/>
        <w:jc w:val="both"/>
      </w:pPr>
    </w:p>
    <w:p w:rsidR="00354131" w:rsidRPr="00E72504" w:rsidRDefault="00354131" w:rsidP="0035413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E72504">
        <w:rPr>
          <w:sz w:val="24"/>
          <w:szCs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354131" w:rsidRPr="00E72504" w:rsidRDefault="00354131" w:rsidP="00354131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20"/>
        <w:gridCol w:w="1800"/>
        <w:gridCol w:w="1440"/>
        <w:gridCol w:w="1620"/>
      </w:tblGrid>
      <w:tr w:rsidR="00354131" w:rsidRPr="00E72504" w:rsidTr="00E42C42">
        <w:trPr>
          <w:trHeight w:val="1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Источники финансирования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Объемы финансирования, тыс. руб., всего*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В том числе по годам:</w:t>
            </w:r>
          </w:p>
        </w:tc>
      </w:tr>
      <w:tr w:rsidR="00354131" w:rsidRPr="00E72504" w:rsidTr="00E42C42">
        <w:trPr>
          <w:trHeight w:val="14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2022 год</w:t>
            </w:r>
          </w:p>
        </w:tc>
      </w:tr>
      <w:tr w:rsidR="00354131" w:rsidRPr="00E72504" w:rsidTr="00E42C42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5</w:t>
            </w:r>
          </w:p>
        </w:tc>
      </w:tr>
      <w:tr w:rsidR="00354131" w:rsidRPr="00E72504" w:rsidTr="00E42C42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1. Всего по программе, в т.ч. по источникам: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3471,7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354131" w:rsidP="00E42C42">
            <w:pPr>
              <w:jc w:val="center"/>
            </w:pPr>
            <w:r w:rsidRPr="00FD2AD6">
              <w:t>1151,0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1150,9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1169,8</w:t>
            </w:r>
          </w:p>
        </w:tc>
      </w:tr>
      <w:tr w:rsidR="00354131" w:rsidRPr="00E72504" w:rsidTr="00E42C42">
        <w:trPr>
          <w:trHeight w:val="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3209,9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354131" w:rsidP="00E42C42">
            <w:pPr>
              <w:jc w:val="center"/>
            </w:pPr>
            <w:r w:rsidRPr="00FD2AD6">
              <w:t>953,8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1086,3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0636E0" w:rsidP="00E42C42">
            <w:pPr>
              <w:jc w:val="center"/>
            </w:pPr>
            <w:r w:rsidRPr="00FD2AD6">
              <w:t>116</w:t>
            </w:r>
            <w:r w:rsidR="00EF637E" w:rsidRPr="00FD2AD6">
              <w:t>9,8</w:t>
            </w:r>
          </w:p>
        </w:tc>
      </w:tr>
      <w:tr w:rsidR="00354131" w:rsidRPr="00E72504" w:rsidTr="00E42C42">
        <w:trPr>
          <w:trHeight w:val="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261,8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354131" w:rsidP="00E42C42">
            <w:pPr>
              <w:jc w:val="center"/>
            </w:pPr>
            <w:r w:rsidRPr="00FD2AD6">
              <w:t>197,2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EF637E" w:rsidP="00E42C42">
            <w:pPr>
              <w:jc w:val="center"/>
            </w:pPr>
            <w:r w:rsidRPr="00FD2AD6">
              <w:t>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FD2AD6" w:rsidRDefault="00354131" w:rsidP="00E42C42">
            <w:pPr>
              <w:jc w:val="center"/>
            </w:pPr>
            <w:r w:rsidRPr="00FD2AD6">
              <w:t>0,0</w:t>
            </w:r>
          </w:p>
        </w:tc>
      </w:tr>
    </w:tbl>
    <w:p w:rsidR="00354131" w:rsidRPr="00E72504" w:rsidRDefault="00354131" w:rsidP="00354131">
      <w:pPr>
        <w:pStyle w:val="a3"/>
        <w:spacing w:before="0" w:after="0"/>
        <w:jc w:val="both"/>
      </w:pPr>
    </w:p>
    <w:p w:rsidR="00354131" w:rsidRPr="00E72504" w:rsidRDefault="00354131" w:rsidP="0035413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72504">
        <w:rPr>
          <w:sz w:val="24"/>
          <w:szCs w:val="24"/>
        </w:rPr>
        <w:t>*) В течение периода реализации Программы объемы финансирования могут уточняться</w:t>
      </w:r>
      <w:proofErr w:type="gramEnd"/>
    </w:p>
    <w:p w:rsidR="00354131" w:rsidRPr="00E72504" w:rsidRDefault="00354131" w:rsidP="0035413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4131" w:rsidRPr="00E72504" w:rsidRDefault="00354131" w:rsidP="003541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2504">
        <w:rPr>
          <w:b/>
        </w:rPr>
        <w:t>РАЗДЕЛ 6. Организация управления Программой</w:t>
      </w:r>
    </w:p>
    <w:p w:rsidR="00354131" w:rsidRPr="00E72504" w:rsidRDefault="00354131" w:rsidP="00354131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 xml:space="preserve">и </w:t>
      </w:r>
      <w:proofErr w:type="gramStart"/>
      <w:r w:rsidRPr="00E72504">
        <w:rPr>
          <w:b/>
        </w:rPr>
        <w:t>контроль за</w:t>
      </w:r>
      <w:proofErr w:type="gramEnd"/>
      <w:r w:rsidRPr="00E72504">
        <w:rPr>
          <w:b/>
        </w:rPr>
        <w:t xml:space="preserve"> ходом ее реализации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proofErr w:type="gramStart"/>
      <w:r w:rsidRPr="00E72504">
        <w:t>Контроль за</w:t>
      </w:r>
      <w:proofErr w:type="gramEnd"/>
      <w:r w:rsidRPr="00E72504">
        <w:t xml:space="preserve"> ходом реализации Программы осуществляется в соответствии с установленным порядком.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E72504">
        <w:rPr>
          <w:spacing w:val="-6"/>
        </w:rPr>
        <w:t>Исполнитель Программы отвечает за реализацию, целевое и эффективное использование бюджетных средств.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E72504">
        <w:rPr>
          <w:spacing w:val="-6"/>
        </w:rPr>
        <w:lastRenderedPageBreak/>
        <w:t>Корректировка Программы, в том числе включение в нее новых мероприятий, осуществляется в установленном порядке.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proofErr w:type="gramStart"/>
      <w:r w:rsidRPr="00E72504">
        <w:rPr>
          <w:spacing w:val="-6"/>
        </w:rPr>
        <w:t>Контроль за</w:t>
      </w:r>
      <w:proofErr w:type="gramEnd"/>
      <w:r w:rsidRPr="00E72504">
        <w:rPr>
          <w:spacing w:val="-6"/>
        </w:rPr>
        <w:t xml:space="preserve"> ходом реализации Программы включает отчетность о реализации мероприятий Программы, рациональном использовании Исполнителем выделяемых ему финансовых средств, качестве реализуемых мероприятий Программы. 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>Исполнитель мероприятий Программы в установленном порядке отчитывается перед Заказчиком Программы о целевом использовании выделенных ему финансовых средств.</w:t>
      </w:r>
    </w:p>
    <w:p w:rsidR="00354131" w:rsidRPr="00E72504" w:rsidRDefault="00354131" w:rsidP="00354131">
      <w:pPr>
        <w:shd w:val="clear" w:color="auto" w:fill="FFFFFF"/>
        <w:spacing w:before="38"/>
        <w:ind w:right="-114"/>
        <w:jc w:val="both"/>
        <w:rPr>
          <w:kern w:val="32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354131" w:rsidRPr="00E72504" w:rsidTr="00E42C42">
        <w:tc>
          <w:tcPr>
            <w:tcW w:w="4744" w:type="dxa"/>
          </w:tcPr>
          <w:p w:rsidR="00354131" w:rsidRPr="00E72504" w:rsidRDefault="00354131" w:rsidP="00E42C42">
            <w:pPr>
              <w:rPr>
                <w:color w:val="000000"/>
              </w:rPr>
            </w:pPr>
          </w:p>
        </w:tc>
        <w:tc>
          <w:tcPr>
            <w:tcW w:w="4827" w:type="dxa"/>
          </w:tcPr>
          <w:p w:rsidR="00354131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  <w:r w:rsidRPr="00E72504">
              <w:rPr>
                <w:color w:val="000000"/>
              </w:rPr>
              <w:t>Приложение 1</w:t>
            </w: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  <w:r w:rsidRPr="00E72504">
              <w:rPr>
                <w:color w:val="000000"/>
              </w:rPr>
              <w:t xml:space="preserve">к муниципальной программе </w:t>
            </w:r>
          </w:p>
          <w:p w:rsidR="00354131" w:rsidRPr="00E72504" w:rsidRDefault="00354131" w:rsidP="00E42C42">
            <w:pPr>
              <w:jc w:val="right"/>
            </w:pPr>
            <w:r w:rsidRPr="00E72504">
              <w:rPr>
                <w:color w:val="000000"/>
              </w:rPr>
              <w:t>«</w:t>
            </w:r>
            <w:r w:rsidRPr="00E72504">
              <w:t>Благоустройство территории муниципального образования «Малошуйское»</w:t>
            </w:r>
          </w:p>
          <w:p w:rsidR="00354131" w:rsidRPr="00E72504" w:rsidRDefault="00354131" w:rsidP="00E42C42">
            <w:pPr>
              <w:jc w:val="right"/>
              <w:rPr>
                <w:sz w:val="28"/>
                <w:szCs w:val="28"/>
              </w:rPr>
            </w:pPr>
            <w:r w:rsidRPr="00E72504">
              <w:t xml:space="preserve"> на 2020-2022 годы»</w:t>
            </w:r>
          </w:p>
        </w:tc>
      </w:tr>
    </w:tbl>
    <w:p w:rsidR="00354131" w:rsidRPr="00E72504" w:rsidRDefault="00354131" w:rsidP="00354131">
      <w:pPr>
        <w:pStyle w:val="ConsPlusNormal"/>
        <w:widowControl/>
        <w:tabs>
          <w:tab w:val="left" w:pos="6660"/>
        </w:tabs>
        <w:ind w:firstLine="0"/>
        <w:jc w:val="right"/>
        <w:rPr>
          <w:sz w:val="24"/>
          <w:szCs w:val="24"/>
        </w:rPr>
      </w:pPr>
    </w:p>
    <w:p w:rsidR="00354131" w:rsidRPr="00E72504" w:rsidRDefault="00354131" w:rsidP="00354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504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354131" w:rsidRPr="00E72504" w:rsidRDefault="00354131" w:rsidP="00354131">
      <w:pPr>
        <w:jc w:val="center"/>
      </w:pPr>
      <w:r w:rsidRPr="00E72504">
        <w:t xml:space="preserve"> «Благоустройство территории муниципального образования «Малошуйское» на 2020-2022 годы» </w:t>
      </w:r>
    </w:p>
    <w:p w:rsidR="00354131" w:rsidRPr="00E72504" w:rsidRDefault="00354131" w:rsidP="00354131">
      <w:pPr>
        <w:pStyle w:val="ConsPlusNormal"/>
        <w:widowControl/>
        <w:tabs>
          <w:tab w:val="left" w:pos="6660"/>
        </w:tabs>
        <w:ind w:firstLine="0"/>
        <w:jc w:val="right"/>
        <w:rPr>
          <w:sz w:val="24"/>
          <w:szCs w:val="24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20"/>
        <w:gridCol w:w="1926"/>
        <w:gridCol w:w="1314"/>
        <w:gridCol w:w="1080"/>
        <w:gridCol w:w="1260"/>
      </w:tblGrid>
      <w:tr w:rsidR="00354131" w:rsidRPr="00E72504" w:rsidTr="00E42C42">
        <w:tc>
          <w:tcPr>
            <w:tcW w:w="2520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354131" w:rsidRPr="00E72504" w:rsidTr="00E42C42">
        <w:tc>
          <w:tcPr>
            <w:tcW w:w="2520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2022</w:t>
            </w:r>
          </w:p>
          <w:p w:rsidR="00354131" w:rsidRPr="00E72504" w:rsidRDefault="00354131" w:rsidP="00E42C42">
            <w:pPr>
              <w:pStyle w:val="ConsPlusNormal"/>
              <w:widowControl/>
              <w:ind w:left="246" w:firstLine="0"/>
              <w:jc w:val="center"/>
              <w:rPr>
                <w:sz w:val="24"/>
                <w:szCs w:val="24"/>
              </w:rPr>
            </w:pPr>
          </w:p>
        </w:tc>
      </w:tr>
      <w:tr w:rsidR="00354131" w:rsidRPr="00EF637E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Оплата за потребленную электроэнергию для наружного освещения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337,5</w:t>
            </w:r>
          </w:p>
        </w:tc>
        <w:tc>
          <w:tcPr>
            <w:tcW w:w="1080" w:type="dxa"/>
            <w:shd w:val="clear" w:color="auto" w:fill="auto"/>
          </w:tcPr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C154D2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DD3B49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:rsidR="00354131" w:rsidRPr="00C154D2" w:rsidRDefault="00354131" w:rsidP="00E42C42">
            <w:pPr>
              <w:pStyle w:val="ConsPlusNormal"/>
              <w:ind w:firstLine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F637E" w:rsidRDefault="00EF637E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354,5</w:t>
            </w:r>
          </w:p>
          <w:p w:rsidR="00354131" w:rsidRPr="00EF637E" w:rsidRDefault="00354131" w:rsidP="00E42C42">
            <w:pPr>
              <w:pStyle w:val="ConsPlusNormal"/>
              <w:ind w:firstLine="0"/>
              <w:jc w:val="center"/>
            </w:pPr>
          </w:p>
        </w:tc>
      </w:tr>
      <w:tr w:rsidR="00354131" w:rsidRPr="00EF637E" w:rsidTr="00E42C42">
        <w:trPr>
          <w:trHeight w:val="2235"/>
        </w:trPr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E72504">
              <w:rPr>
                <w:sz w:val="24"/>
                <w:szCs w:val="24"/>
              </w:rPr>
              <w:t>Замена светильников уличного освещения на энергосберегающие (установка энергосберегающих светильников), в том числе приобретение энергосберегающих светильников и ремонт светильников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354131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260" w:type="dxa"/>
            <w:shd w:val="clear" w:color="auto" w:fill="auto"/>
          </w:tcPr>
          <w:p w:rsidR="00354131" w:rsidRPr="00EF637E" w:rsidRDefault="00EF637E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14,4</w:t>
            </w:r>
          </w:p>
        </w:tc>
      </w:tr>
      <w:tr w:rsidR="00C154D2" w:rsidRPr="00EF637E" w:rsidTr="00E42C42">
        <w:tc>
          <w:tcPr>
            <w:tcW w:w="2520" w:type="dxa"/>
            <w:shd w:val="clear" w:color="auto" w:fill="auto"/>
          </w:tcPr>
          <w:p w:rsidR="00C154D2" w:rsidRPr="00E72504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электрических опор</w:t>
            </w:r>
          </w:p>
        </w:tc>
        <w:tc>
          <w:tcPr>
            <w:tcW w:w="2520" w:type="dxa"/>
            <w:shd w:val="clear" w:color="auto" w:fill="auto"/>
          </w:tcPr>
          <w:p w:rsidR="00C154D2" w:rsidRPr="00E72504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C154D2" w:rsidRPr="00E72504" w:rsidRDefault="00C154D2" w:rsidP="00E42C42">
            <w:pPr>
              <w:jc w:val="center"/>
            </w:pPr>
            <w:r w:rsidRPr="00E72504"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C154D2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C154D2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C154D2" w:rsidRPr="00EF637E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3,0</w:t>
            </w:r>
          </w:p>
        </w:tc>
      </w:tr>
      <w:tr w:rsidR="00354131" w:rsidRPr="00EF637E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 xml:space="preserve">Приобретение </w:t>
            </w:r>
            <w:r w:rsidRPr="00E72504">
              <w:rPr>
                <w:sz w:val="24"/>
                <w:szCs w:val="24"/>
              </w:rPr>
              <w:lastRenderedPageBreak/>
              <w:t xml:space="preserve">продукции электротехнического назначения для освещения улицы </w:t>
            </w:r>
            <w:proofErr w:type="spellStart"/>
            <w:r w:rsidRPr="00E72504">
              <w:rPr>
                <w:sz w:val="24"/>
                <w:szCs w:val="24"/>
              </w:rPr>
              <w:t>Коробицкого</w:t>
            </w:r>
            <w:proofErr w:type="spellEnd"/>
            <w:r w:rsidRPr="00E72504">
              <w:rPr>
                <w:sz w:val="24"/>
                <w:szCs w:val="24"/>
              </w:rPr>
              <w:t xml:space="preserve"> пос. Малошуйка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72504">
              <w:rPr>
                <w:sz w:val="24"/>
                <w:szCs w:val="24"/>
              </w:rPr>
              <w:lastRenderedPageBreak/>
              <w:t>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lastRenderedPageBreak/>
              <w:t xml:space="preserve">Местный </w:t>
            </w:r>
            <w:r w:rsidRPr="00E72504">
              <w:lastRenderedPageBreak/>
              <w:t>бюджет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1080" w:type="dxa"/>
            <w:shd w:val="clear" w:color="auto" w:fill="auto"/>
          </w:tcPr>
          <w:p w:rsidR="00354131" w:rsidRPr="00C154D2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154D2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54131" w:rsidRPr="00EF637E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0,0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3158A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lastRenderedPageBreak/>
              <w:t xml:space="preserve">Приобретение продукции электротехнического назначения для освещения </w:t>
            </w:r>
            <w:r w:rsidRPr="003158A4">
              <w:rPr>
                <w:sz w:val="24"/>
                <w:szCs w:val="24"/>
              </w:rPr>
              <w:t>улицы Набережная пос</w:t>
            </w:r>
            <w:r w:rsidRPr="00E72504">
              <w:rPr>
                <w:sz w:val="24"/>
                <w:szCs w:val="24"/>
              </w:rPr>
              <w:t>. Малошуйка</w:t>
            </w: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8C776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8C7764">
            <w:pPr>
              <w:jc w:val="center"/>
            </w:pPr>
            <w:r w:rsidRPr="00E72504"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3158A4" w:rsidRPr="0065007A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0,0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bCs/>
                <w:iCs/>
                <w:sz w:val="24"/>
                <w:szCs w:val="24"/>
              </w:rPr>
              <w:t xml:space="preserve">Обустройство, содержание тротуаров (расчистка от снега, посыпка, покос травы вдоль тротуаров, текущий ремонт, приобретение пиломатериалов, инвентаря) </w:t>
            </w: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  <w:tc>
          <w:tcPr>
            <w:tcW w:w="1080" w:type="dxa"/>
            <w:shd w:val="clear" w:color="auto" w:fill="auto"/>
          </w:tcPr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C154D2" w:rsidRDefault="00CE29B6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158A4" w:rsidRPr="00EF637E" w:rsidRDefault="003158A4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 xml:space="preserve"> </w:t>
            </w:r>
          </w:p>
          <w:p w:rsidR="003158A4" w:rsidRPr="00EF637E" w:rsidRDefault="003158A4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158A4" w:rsidRPr="00EF637E" w:rsidRDefault="003158A4" w:rsidP="00572FC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 xml:space="preserve">    </w:t>
            </w:r>
            <w:r w:rsidR="000636E0" w:rsidRPr="00EF637E">
              <w:rPr>
                <w:sz w:val="24"/>
                <w:szCs w:val="24"/>
              </w:rPr>
              <w:t>646</w:t>
            </w:r>
            <w:r w:rsidR="00572FC8" w:rsidRPr="00EF637E">
              <w:rPr>
                <w:sz w:val="24"/>
                <w:szCs w:val="24"/>
              </w:rPr>
              <w:t>,9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spacing w:before="100" w:beforeAutospacing="1" w:after="115"/>
              <w:jc w:val="center"/>
              <w:rPr>
                <w:bCs/>
                <w:iCs/>
              </w:rPr>
            </w:pPr>
            <w:r w:rsidRPr="00E72504">
              <w:rPr>
                <w:bCs/>
                <w:iCs/>
              </w:rPr>
              <w:t>Разрушение нежилого здания в п. Малошуйка и уборка строительного мусора, в том числе разработка сметной документации</w:t>
            </w: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2504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80" w:type="dxa"/>
            <w:shd w:val="clear" w:color="auto" w:fill="auto"/>
          </w:tcPr>
          <w:p w:rsidR="003158A4" w:rsidRPr="00C154D2" w:rsidRDefault="003158A4" w:rsidP="00E42C42">
            <w:pPr>
              <w:jc w:val="center"/>
            </w:pPr>
            <w:r w:rsidRPr="00C154D2">
              <w:t>0,0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3158A4" w:rsidP="00E42C42">
            <w:pPr>
              <w:jc w:val="center"/>
            </w:pPr>
            <w:r w:rsidRPr="00EF637E">
              <w:t>0,0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spacing w:before="100" w:beforeAutospacing="1" w:after="115"/>
              <w:jc w:val="center"/>
              <w:rPr>
                <w:bCs/>
                <w:iCs/>
              </w:rPr>
            </w:pPr>
            <w:r w:rsidRPr="00E72504">
              <w:rPr>
                <w:bCs/>
                <w:iCs/>
              </w:rPr>
              <w:t>Санитарная очистка территории</w:t>
            </w: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23,5</w:t>
            </w:r>
          </w:p>
        </w:tc>
        <w:tc>
          <w:tcPr>
            <w:tcW w:w="1080" w:type="dxa"/>
            <w:shd w:val="clear" w:color="auto" w:fill="auto"/>
          </w:tcPr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3158A4" w:rsidP="00E42C42">
            <w:pPr>
              <w:jc w:val="center"/>
            </w:pPr>
          </w:p>
          <w:p w:rsidR="003158A4" w:rsidRPr="00C154D2" w:rsidRDefault="00CE29B6" w:rsidP="00E42C42">
            <w:pPr>
              <w:jc w:val="center"/>
            </w:pPr>
            <w:r>
              <w:t>192,8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E42C42">
            <w:pPr>
              <w:jc w:val="center"/>
            </w:pPr>
          </w:p>
          <w:p w:rsidR="003158A4" w:rsidRPr="00EF637E" w:rsidRDefault="003158A4" w:rsidP="00C154D2">
            <w:r w:rsidRPr="00EF637E">
              <w:t xml:space="preserve">     </w:t>
            </w:r>
            <w:r w:rsidR="000636E0" w:rsidRPr="00EF637E">
              <w:t>80,0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spacing w:before="100" w:beforeAutospacing="1" w:after="115"/>
              <w:rPr>
                <w:bCs/>
                <w:iCs/>
              </w:rPr>
            </w:pPr>
            <w:proofErr w:type="spellStart"/>
            <w:r w:rsidRPr="00E72504">
              <w:rPr>
                <w:bCs/>
                <w:iCs/>
              </w:rPr>
              <w:t>Кронирование</w:t>
            </w:r>
            <w:proofErr w:type="spellEnd"/>
            <w:r w:rsidRPr="00E72504">
              <w:rPr>
                <w:bCs/>
                <w:iCs/>
              </w:rPr>
              <w:t xml:space="preserve"> деревьев</w:t>
            </w: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3158A4" w:rsidRPr="00C154D2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154D2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50,0</w:t>
            </w:r>
          </w:p>
        </w:tc>
      </w:tr>
      <w:tr w:rsidR="003158A4" w:rsidRPr="00EF637E" w:rsidTr="00E42C42"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Приобретение указателей с наименованиями улиц и номерами домов</w:t>
            </w:r>
          </w:p>
          <w:p w:rsidR="003158A4" w:rsidRPr="00E72504" w:rsidRDefault="003158A4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</w:p>
        </w:tc>
        <w:tc>
          <w:tcPr>
            <w:tcW w:w="2520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3158A4" w:rsidRPr="00E72504" w:rsidRDefault="003158A4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12,8</w:t>
            </w:r>
          </w:p>
        </w:tc>
        <w:tc>
          <w:tcPr>
            <w:tcW w:w="1080" w:type="dxa"/>
            <w:shd w:val="clear" w:color="auto" w:fill="auto"/>
          </w:tcPr>
          <w:p w:rsidR="003158A4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158A4" w:rsidRPr="00EF637E" w:rsidRDefault="00C154D2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19,5</w:t>
            </w:r>
          </w:p>
        </w:tc>
      </w:tr>
      <w:tr w:rsidR="00DD3B49" w:rsidRPr="00EF637E" w:rsidTr="00E42C42">
        <w:tc>
          <w:tcPr>
            <w:tcW w:w="2520" w:type="dxa"/>
            <w:shd w:val="clear" w:color="auto" w:fill="auto"/>
          </w:tcPr>
          <w:p w:rsidR="00DD3B49" w:rsidRPr="00DD3B49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  <w:highlight w:val="yellow"/>
              </w:rPr>
            </w:pPr>
            <w:r w:rsidRPr="00DD3B49">
              <w:rPr>
                <w:rFonts w:eastAsia="Microsoft YaHei"/>
              </w:rPr>
              <w:t xml:space="preserve">Приобретение качелей для детской площадки в пос. Малошуйка Онежского района </w:t>
            </w:r>
            <w:r w:rsidRPr="00DD3B49">
              <w:rPr>
                <w:rFonts w:eastAsia="Microsoft YaHei"/>
              </w:rPr>
              <w:lastRenderedPageBreak/>
              <w:t>Архангельской области</w:t>
            </w:r>
          </w:p>
        </w:tc>
        <w:tc>
          <w:tcPr>
            <w:tcW w:w="2520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lastRenderedPageBreak/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DD3B49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3B49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260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3B49" w:rsidRPr="00EF637E" w:rsidTr="00E42C42">
        <w:tc>
          <w:tcPr>
            <w:tcW w:w="2520" w:type="dxa"/>
            <w:shd w:val="clear" w:color="auto" w:fill="auto"/>
          </w:tcPr>
          <w:p w:rsidR="00DD3B49" w:rsidRPr="00FD2AD6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FD2AD6">
              <w:rPr>
                <w:rFonts w:eastAsia="Microsoft YaHei"/>
              </w:rPr>
              <w:lastRenderedPageBreak/>
              <w:t>Ограждение аварийного жилого дома</w:t>
            </w:r>
          </w:p>
        </w:tc>
        <w:tc>
          <w:tcPr>
            <w:tcW w:w="2520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DD3B49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60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3B49" w:rsidRPr="00EF637E" w:rsidTr="00E42C42">
        <w:tc>
          <w:tcPr>
            <w:tcW w:w="2520" w:type="dxa"/>
            <w:shd w:val="clear" w:color="auto" w:fill="auto"/>
          </w:tcPr>
          <w:p w:rsidR="00DD3B49" w:rsidRPr="00FD2AD6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FD2AD6">
              <w:rPr>
                <w:rFonts w:eastAsia="Microsoft YaHei"/>
              </w:rPr>
              <w:t>Приобретение табличек для детских площадок</w:t>
            </w:r>
          </w:p>
        </w:tc>
        <w:tc>
          <w:tcPr>
            <w:tcW w:w="2520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DD3B49" w:rsidRPr="00E72504" w:rsidRDefault="00DD3B49" w:rsidP="0010346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DD3B49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3B49" w:rsidRPr="00EF637E" w:rsidTr="00E42C42">
        <w:tc>
          <w:tcPr>
            <w:tcW w:w="2520" w:type="dxa"/>
            <w:shd w:val="clear" w:color="auto" w:fill="auto"/>
          </w:tcPr>
          <w:p w:rsidR="00DD3B49" w:rsidRPr="00E72504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>
              <w:rPr>
                <w:rFonts w:eastAsia="Microsoft YaHei"/>
              </w:rPr>
              <w:t>Содержание скульптур</w:t>
            </w:r>
            <w:r w:rsidRPr="00E72504">
              <w:rPr>
                <w:rFonts w:eastAsia="Microsoft YaHei"/>
              </w:rPr>
              <w:t xml:space="preserve"> «Солдат», «Солдат с девочкой»</w:t>
            </w:r>
          </w:p>
          <w:p w:rsidR="00DD3B49" w:rsidRPr="00E72504" w:rsidRDefault="00DD3B49" w:rsidP="00E42C42">
            <w:pPr>
              <w:spacing w:before="100" w:beforeAutospacing="1" w:after="115"/>
              <w:rPr>
                <w:bCs/>
                <w:iCs/>
              </w:rPr>
            </w:pPr>
          </w:p>
        </w:tc>
        <w:tc>
          <w:tcPr>
            <w:tcW w:w="2520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154D2">
              <w:rPr>
                <w:sz w:val="24"/>
                <w:szCs w:val="24"/>
              </w:rPr>
              <w:t>1,2</w:t>
            </w: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1,5</w:t>
            </w: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3B49" w:rsidRPr="00EF637E" w:rsidTr="00E42C42">
        <w:tc>
          <w:tcPr>
            <w:tcW w:w="2520" w:type="dxa"/>
            <w:shd w:val="clear" w:color="auto" w:fill="auto"/>
          </w:tcPr>
          <w:p w:rsidR="00DD3B49" w:rsidRPr="00E72504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Ремонт монумента в память участникам ВОВ (скульптура «Солдат с девочкой»),</w:t>
            </w:r>
          </w:p>
          <w:p w:rsidR="00DD3B49" w:rsidRPr="00E72504" w:rsidRDefault="00DD3B49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в том числе определение достоверности сметной документации</w:t>
            </w:r>
          </w:p>
        </w:tc>
        <w:tc>
          <w:tcPr>
            <w:tcW w:w="2520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1926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бюджет</w:t>
            </w: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Областной</w:t>
            </w: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бюджет</w:t>
            </w:r>
          </w:p>
        </w:tc>
        <w:tc>
          <w:tcPr>
            <w:tcW w:w="1314" w:type="dxa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129,8</w:t>
            </w:r>
          </w:p>
          <w:p w:rsidR="00DD3B49" w:rsidRPr="00E72504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DD3B49" w:rsidRPr="00C154D2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154D2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F637E">
              <w:rPr>
                <w:sz w:val="24"/>
                <w:szCs w:val="24"/>
              </w:rPr>
              <w:t>0,0</w:t>
            </w:r>
          </w:p>
        </w:tc>
      </w:tr>
      <w:tr w:rsidR="00DD3B49" w:rsidRPr="0065007A" w:rsidTr="00E42C42">
        <w:tc>
          <w:tcPr>
            <w:tcW w:w="6966" w:type="dxa"/>
            <w:gridSpan w:val="3"/>
            <w:shd w:val="clear" w:color="auto" w:fill="auto"/>
          </w:tcPr>
          <w:p w:rsidR="00DD3B49" w:rsidRPr="00E72504" w:rsidRDefault="00DD3B49" w:rsidP="00E42C42">
            <w:pPr>
              <w:pStyle w:val="ConsPlusNormal"/>
              <w:widowControl/>
              <w:ind w:firstLine="0"/>
              <w:jc w:val="right"/>
              <w:rPr>
                <w:b/>
                <w:sz w:val="24"/>
                <w:szCs w:val="24"/>
              </w:rPr>
            </w:pPr>
            <w:r w:rsidRPr="00E725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4" w:type="dxa"/>
            <w:shd w:val="clear" w:color="auto" w:fill="auto"/>
          </w:tcPr>
          <w:p w:rsidR="00DD3B49" w:rsidRPr="00EF637E" w:rsidRDefault="00DD3B49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637E">
              <w:rPr>
                <w:b/>
                <w:sz w:val="24"/>
                <w:szCs w:val="24"/>
              </w:rPr>
              <w:t>1151,0</w:t>
            </w:r>
          </w:p>
        </w:tc>
        <w:tc>
          <w:tcPr>
            <w:tcW w:w="1080" w:type="dxa"/>
            <w:shd w:val="clear" w:color="auto" w:fill="auto"/>
          </w:tcPr>
          <w:p w:rsidR="00DD3B49" w:rsidRPr="00EF637E" w:rsidRDefault="00EF637E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637E">
              <w:rPr>
                <w:b/>
                <w:sz w:val="24"/>
                <w:szCs w:val="24"/>
              </w:rPr>
              <w:t>1150,9</w:t>
            </w:r>
          </w:p>
        </w:tc>
        <w:tc>
          <w:tcPr>
            <w:tcW w:w="1260" w:type="dxa"/>
            <w:shd w:val="clear" w:color="auto" w:fill="auto"/>
          </w:tcPr>
          <w:p w:rsidR="00DD3B49" w:rsidRPr="00EF637E" w:rsidRDefault="00EF637E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F637E">
              <w:rPr>
                <w:b/>
                <w:sz w:val="24"/>
                <w:szCs w:val="24"/>
              </w:rPr>
              <w:t>1169,8</w:t>
            </w:r>
          </w:p>
        </w:tc>
      </w:tr>
    </w:tbl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6B51F7" w:rsidRDefault="006B51F7" w:rsidP="006B51F7">
      <w:pPr>
        <w:tabs>
          <w:tab w:val="center" w:pos="4549"/>
          <w:tab w:val="right" w:pos="9098"/>
        </w:tabs>
      </w:pPr>
    </w:p>
    <w:p w:rsidR="0030714B" w:rsidRDefault="0030714B">
      <w:bookmarkStart w:id="0" w:name="_GoBack"/>
      <w:bookmarkEnd w:id="0"/>
    </w:p>
    <w:sectPr w:rsidR="0030714B" w:rsidSect="004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714B"/>
    <w:rsid w:val="000061CD"/>
    <w:rsid w:val="000636E0"/>
    <w:rsid w:val="00073801"/>
    <w:rsid w:val="000B4FBD"/>
    <w:rsid w:val="000B7585"/>
    <w:rsid w:val="00163FDF"/>
    <w:rsid w:val="001D26D9"/>
    <w:rsid w:val="001F2C74"/>
    <w:rsid w:val="0027117D"/>
    <w:rsid w:val="002B3D55"/>
    <w:rsid w:val="0030714B"/>
    <w:rsid w:val="003158A4"/>
    <w:rsid w:val="00354131"/>
    <w:rsid w:val="003C308A"/>
    <w:rsid w:val="003D2977"/>
    <w:rsid w:val="003D43C3"/>
    <w:rsid w:val="003E1571"/>
    <w:rsid w:val="00413316"/>
    <w:rsid w:val="00447DF8"/>
    <w:rsid w:val="00451D9C"/>
    <w:rsid w:val="004F1724"/>
    <w:rsid w:val="00567C8B"/>
    <w:rsid w:val="00572FC8"/>
    <w:rsid w:val="00643AC5"/>
    <w:rsid w:val="0065007A"/>
    <w:rsid w:val="006B51F7"/>
    <w:rsid w:val="006C77D5"/>
    <w:rsid w:val="007669B3"/>
    <w:rsid w:val="007728C6"/>
    <w:rsid w:val="00775665"/>
    <w:rsid w:val="00791404"/>
    <w:rsid w:val="007A6593"/>
    <w:rsid w:val="00896D67"/>
    <w:rsid w:val="008D2889"/>
    <w:rsid w:val="008D7B35"/>
    <w:rsid w:val="00911A73"/>
    <w:rsid w:val="0092034D"/>
    <w:rsid w:val="00931253"/>
    <w:rsid w:val="00937691"/>
    <w:rsid w:val="00947F21"/>
    <w:rsid w:val="00977043"/>
    <w:rsid w:val="009B78D5"/>
    <w:rsid w:val="009D08D3"/>
    <w:rsid w:val="009D4309"/>
    <w:rsid w:val="00A661A7"/>
    <w:rsid w:val="00A8179F"/>
    <w:rsid w:val="00A903E1"/>
    <w:rsid w:val="00B0146D"/>
    <w:rsid w:val="00B261C6"/>
    <w:rsid w:val="00B269D4"/>
    <w:rsid w:val="00B456C5"/>
    <w:rsid w:val="00B93BF8"/>
    <w:rsid w:val="00BB1A19"/>
    <w:rsid w:val="00BB2ABF"/>
    <w:rsid w:val="00C154D2"/>
    <w:rsid w:val="00CC1E58"/>
    <w:rsid w:val="00CD1EF2"/>
    <w:rsid w:val="00CE29B6"/>
    <w:rsid w:val="00CE644A"/>
    <w:rsid w:val="00DC565D"/>
    <w:rsid w:val="00DD3B49"/>
    <w:rsid w:val="00DE31BF"/>
    <w:rsid w:val="00DE3750"/>
    <w:rsid w:val="00E21D90"/>
    <w:rsid w:val="00EF637E"/>
    <w:rsid w:val="00F47DCB"/>
    <w:rsid w:val="00F60F9F"/>
    <w:rsid w:val="00F63B7E"/>
    <w:rsid w:val="00F9208D"/>
    <w:rsid w:val="00F95893"/>
    <w:rsid w:val="00FD2AD6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1F7"/>
    <w:pPr>
      <w:spacing w:before="240" w:after="240"/>
    </w:pPr>
    <w:rPr>
      <w:szCs w:val="24"/>
    </w:rPr>
  </w:style>
  <w:style w:type="paragraph" w:customStyle="1" w:styleId="ConsPlusNonformat">
    <w:name w:val="ConsPlusNonformat Знак"/>
    <w:link w:val="ConsPlusNonformat1"/>
    <w:rsid w:val="006B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1"/>
    <w:link w:val="ConsPlusNonformat"/>
    <w:locked/>
    <w:rsid w:val="006B51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5B6F-79B2-41CD-80DF-7DB07B1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28</cp:revision>
  <cp:lastPrinted>2021-01-20T12:02:00Z</cp:lastPrinted>
  <dcterms:created xsi:type="dcterms:W3CDTF">2020-05-29T07:41:00Z</dcterms:created>
  <dcterms:modified xsi:type="dcterms:W3CDTF">2022-02-17T19:33:00Z</dcterms:modified>
</cp:coreProperties>
</file>