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ПРИМЕРНЫЙ ПЕРЕЧЕНЬ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документов, рекомендуемых для использования при заполнении сведений о доходах, имуществе, обязательствах имущественного характера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(свой, супруга (супруги).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о рождении несовершеннолетнего ребенка (детей).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содержащий наименование должности (трудовой договор, служебный контракт, приказ, распоряжение, решение представительного органа и т.д.).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с номером СНИЛС.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 2-НДФЛ с места (с мест) работы.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Договоры купли-продажи, договоры о выполнении работ, оказании услуг, явившихся основанием получения дохода.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Справки из кредитных организаций (банков) с указанием номера, вида, даты открытия счета, остатка средств на отчетную дату.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 из органов ФНС об открытых (с 2014 года) счетах.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 из органов ПФР о пенсионных выплатах.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Правоустанавливающие и правоудостоверяющие документы в отношении недвижимого имущества (свидетельство о регистрации права, договор купли-продажи, договор аренды, свидетельство о вступлении в наследство и т.д.).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о регистрации, иной документ о регистрации транспортного средства.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Кредитный договор.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Договор о долевом участии в строительстве.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Договор безвозмездного пользования имуществом.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Иные документы, использование которых позволит заполнить и представить полные и достоверные сведения о доходах, об имуществе и обязательствах имущественного характера.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5e9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1</Pages>
  <Words>176</Words>
  <Characters>1241</Characters>
  <CharactersWithSpaces>1389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2018-02-12T14:18:00Z</dcterms:created>
  <dc:creator>Кукин Николай Анатольевич</dc:creator>
  <dc:description/>
  <dc:language>ru-RU</dc:language>
  <cp:lastModifiedBy>Башурова Елена Алекасандровна</cp:lastModifiedBy>
  <dcterms:modified xsi:type="dcterms:W3CDTF">2018-02-12T14:18:00Z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