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Напомним, что с 1 января 2022 года вступили в силу положения Лесного кодекса Российской Федерации, введенные федеральным законом от 4 февраля 2021 года № 3-ФЗ. Согласно новым правилам, транспортировка древесины и продукции ее переработки допускается только после формирования электронно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 сопроводительного документа в систему ЛесЕГАИС с помощью специализированного программного обеспечения.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получения разъяснений по вступившим в силу требованиям по ведению электронного документооборота к видеоконференции подключились более 200 специалистов лесного хозяйства.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Мероприятие организовано совместно с Федеральным агентством лесного хозяйства при поддержке аппарата уполномоченного при губернаторе Архангельской области по защите прав предпринимателей с учетом поступающих обращений предпринимателей.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мнению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бизнес-уполномоченного области Ивана Кулявцева,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важно на системной основе вести разъяснительную работу и учитывать обратную связь от бизнеса при выработке решений по регулированию сферы.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Администрирование для ведения предпринимательской деятельности не должно быть избыточным. Чем меньше бизнес тратит ресурсов на административную нагрузку, тем больше времени у предпринимателей остается на сам бизнес, его развитие и создание новых рабочих мест, – подчеркнул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Иван Кулявцев.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Спикером выступил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главный аналитик Рослесинфорга, руководитель постоянно действующей проектной группы Рослесхоза Александр Мариев. 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Переход лесного комплекса на «цифру» продолжается: апробируем предлагаемые практики, учимся понимать и применять новое, – обратился к собравшимся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Мариев.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 С 1 января 2023 года в России начнет работать Федеральная государственная информационная система лесного комплекса (ФГИС ЛК), которая станет единой цифровой площадкой, хранящей все данные о лесах и учете древесины и сделок с ней. Это потребует еще бо́льших усилий, чем введение электронного сопроводительного документа и внедрение мобильного приложения, которое мы сегодня обсуждаем.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Как сообщил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министр природных ресурсов и лесопромышленного комплекса Игорь Мураев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сейчас в региональном минлеспроме собрано порядка пятидесяти наиболее актуальных вопросов лесопользователей по работе с сопроводительным электронным документом.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Надеемся сегодня получить ответы на большую часть. Готовы и дальше осуществлять поддержку в части консультирования и коммуникации профессионального сообщества по вопросам цифровой трансформации с федеральным агентством лесного хозяйства, – подчеркнул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Игорь Мураев. 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 комитета Архангельского областного Собрания депутатов по лесопромышленному комплексу, природопользованию и экологии Александр Дятлов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обратил внимание участников семинара на существующие задержки с оформлением сопроводительных документов, нестабильной работой мобильного приложения в отдаленных районах.</w:t>
      </w:r>
    </w:p>
    <w:p>
      <w:pPr>
        <w:pStyle w:val="Normal"/>
        <w:shd w:val="clear" w:color="auto" w:fill="FFFFFF"/>
        <w:spacing w:lineRule="auto" w:line="240" w:before="240" w:after="24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 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Надеемся, что разработчики смогут учесть все предложения и в короткие сроки устранить их, – отметил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Дятлов.</w:t>
      </w:r>
    </w:p>
    <w:sectPr>
      <w:type w:val="nextPage"/>
      <w:pgSz w:w="11906" w:h="16838"/>
      <w:pgMar w:left="851" w:right="707" w:gutter="0" w:header="0" w:top="426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c657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c657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c657f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0c657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c657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c65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c65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345</Words>
  <Characters>2564</Characters>
  <CharactersWithSpaces>2909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2022-01-31T14:21:00Z</dcterms:created>
  <dc:creator>Ильенкова Дарья Николаевна</dc:creator>
  <dc:description/>
  <dc:language>ru-RU</dc:language>
  <cp:lastModifiedBy/>
  <dcterms:modified xsi:type="dcterms:W3CDTF">2022-02-04T16:22:29Z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