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jc w:val="center"/>
        <w:rPr>
          <w:rFonts w:ascii="Times New Roman" w:hAnsi="Times New Roman"/>
          <w:b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b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ИЗВЕЩЕНИЕ 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28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Северная дирекция по капитальному строительству – СП ДКСС ОАО «РЖД» (Заказчик)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совместно с Администрацией муниципального образования «Онежский муниципальный район» в соответствии с Федеральным законом </w:t>
      </w:r>
      <w:r>
        <w:rPr>
          <w:sz w:val="28"/>
          <w:szCs w:val="28"/>
          <w:shd w:fill="FFFFFF" w:val="clear"/>
        </w:rPr>
        <w:t>от 23 ноября 1995 года </w:t>
      </w:r>
      <w:r>
        <w:rPr>
          <w:sz w:val="28"/>
          <w:szCs w:val="28"/>
        </w:rPr>
        <w:t xml:space="preserve">№ 174-ФЗ «Об экологической экспертизе», </w:t>
      </w:r>
      <w:r>
        <w:rPr>
          <w:sz w:val="28"/>
          <w:szCs w:val="28"/>
          <w:shd w:fill="FFFFFF" w:val="clear"/>
        </w:rPr>
        <w:t>Федеральным законом от 10 января 2002 года №7-ФЗ «Об охране окружающей среды», </w:t>
      </w:r>
      <w:r>
        <w:rPr>
          <w:color w:val="00000A"/>
          <w:sz w:val="28"/>
          <w:szCs w:val="28"/>
        </w:rPr>
        <w:t xml:space="preserve">Федеральным законом от 06 октября 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приказом Минприроды России от 1 декабря 2020 года №999 «Об утверждении требований к материалам оценки воздействия на окружающую среду», уведомляет о начале </w:t>
      </w:r>
      <w:r>
        <w:rPr>
          <w:sz w:val="28"/>
          <w:szCs w:val="28"/>
          <w:shd w:fill="FFFFFF" w:val="clear"/>
        </w:rPr>
        <w:t xml:space="preserve">процесса </w:t>
      </w:r>
      <w:r>
        <w:rPr>
          <w:sz w:val="28"/>
          <w:szCs w:val="28"/>
        </w:rPr>
        <w:t>общественных обсуждений по объекту общественных обсуждений экологической экспертизы «</w:t>
      </w:r>
      <w:r>
        <w:rPr>
          <w:rFonts w:eastAsia="Calibri"/>
          <w:sz w:val="28"/>
          <w:szCs w:val="28"/>
          <w:lang w:eastAsia="en-US"/>
        </w:rPr>
        <w:t>Удлинение приемо-отправочных путей станции Малошуйка Северной железной дороги», включающим в себя рассмотрение комплекта проектной документации подготовленный при проведении оценки воздействия на окружающую среду (далее – ОВОС) планируемой (намечаемой) хозяйственной или иной деятельности.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Наименование намечаемой деятельности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eastAsia="Batang" w:ascii="Times New Roman" w:hAnsi="Times New Roman"/>
          <w:sz w:val="28"/>
          <w:szCs w:val="28"/>
          <w:lang w:eastAsia="ko-KR"/>
        </w:rPr>
        <w:t xml:space="preserve"> </w:t>
      </w:r>
      <w:r>
        <w:rPr>
          <w:rFonts w:eastAsia="Calibri" w:ascii="Times New Roman" w:hAnsi="Times New Roman"/>
          <w:sz w:val="28"/>
          <w:szCs w:val="28"/>
        </w:rPr>
        <w:t>Удлинение приемо-отправочных путей станции Малошуйка Северной железной дороги</w:t>
      </w:r>
      <w:r>
        <w:rPr>
          <w:rFonts w:eastAsia="Batang" w:ascii="Times New Roman" w:hAnsi="Times New Roman"/>
          <w:sz w:val="28"/>
          <w:szCs w:val="28"/>
          <w:lang w:eastAsia="ko-KR"/>
        </w:rPr>
        <w:t>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Цель намечаемой деятельности: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 движения поездов весом 6300 тонн, длиной 71 условный вагон.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Месторасположение намечаемой деятельности:</w:t>
      </w:r>
      <w:r>
        <w:rPr>
          <w:rFonts w:ascii="Times New Roman" w:hAnsi="Times New Roman"/>
          <w:bCs/>
          <w:sz w:val="28"/>
          <w:szCs w:val="28"/>
        </w:rPr>
        <w:t xml:space="preserve"> Российская Федерация, </w:t>
      </w:r>
      <w:r>
        <w:rPr>
          <w:rFonts w:ascii="Times New Roman" w:hAnsi="Times New Roman"/>
          <w:sz w:val="28"/>
          <w:szCs w:val="28"/>
        </w:rPr>
        <w:t xml:space="preserve">Архангельская область, Онежский район, ст. Малошуйка.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Наименование и адрес Заказчика: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Северная ДКС–СП ДКСС ОАО «РЖД»</w:t>
      </w:r>
      <w:r>
        <w:rPr>
          <w:rFonts w:ascii="Times New Roman" w:hAnsi="Times New Roman"/>
          <w:bCs/>
          <w:sz w:val="28"/>
          <w:szCs w:val="28"/>
        </w:rPr>
        <w:t xml:space="preserve"> (факт.адрес: 150054, </w:t>
      </w:r>
      <w:r>
        <w:rPr>
          <w:rFonts w:ascii="Times New Roman" w:hAnsi="Times New Roman"/>
          <w:sz w:val="28"/>
          <w:szCs w:val="28"/>
        </w:rPr>
        <w:t>Ярославская область, г. Ярославль, ул. Чехова, д. 41в, каб.9</w:t>
      </w:r>
      <w:r>
        <w:rPr>
          <w:rFonts w:ascii="Times New Roman" w:hAnsi="Times New Roman"/>
          <w:bCs/>
          <w:sz w:val="28"/>
          <w:szCs w:val="28"/>
        </w:rPr>
        <w:t>, телефон/факс (4852) 52-25-38).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b/>
          <w:sz w:val="28"/>
          <w:szCs w:val="28"/>
          <w:shd w:fill="FFFFFF" w:val="clear"/>
        </w:rPr>
        <w:t>Генеральный проектировщик: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 АО «Ленгипротранс» (196105, г. Санкт-Петербург, Московский пр-т, д. 143, тел.: +7(812) 200-15-20, e-mail: </w:t>
      </w:r>
      <w:hyperlink r:id="rId2">
        <w:r>
          <w:rPr>
            <w:rFonts w:ascii="Times New Roman" w:hAnsi="Times New Roman"/>
            <w:color w:val="auto"/>
            <w:sz w:val="28"/>
            <w:szCs w:val="28"/>
          </w:rPr>
          <w:t>1520@lgt.ru</w:t>
        </w:r>
      </w:hyperlink>
      <w:r>
        <w:rPr>
          <w:rFonts w:ascii="Times New Roman" w:hAnsi="Times New Roman"/>
          <w:sz w:val="28"/>
          <w:szCs w:val="28"/>
          <w:shd w:fill="FFFFFF" w:val="clear"/>
        </w:rPr>
        <w:t>).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b/>
          <w:sz w:val="28"/>
          <w:szCs w:val="28"/>
          <w:shd w:fill="FFFFFF" w:val="clear"/>
        </w:rPr>
        <w:t>Исполнитель раздела ОВОС: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 ООО «НеваТранПроект» (</w:t>
      </w:r>
      <w:r>
        <w:rPr>
          <w:rFonts w:ascii="Times New Roman" w:hAnsi="Times New Roman"/>
          <w:bCs/>
          <w:sz w:val="28"/>
          <w:szCs w:val="28"/>
          <w:shd w:fill="FFFFFF" w:val="clear"/>
        </w:rPr>
        <w:t>190020, г. Санкт-Петербург, ул. Бумажная, д. 16, корп. 1, лит. А, пом. 33-Н, оф. 222, тел.: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">
        <w:r>
          <w:rPr>
            <w:rFonts w:ascii="Times New Roman" w:hAnsi="Times New Roman"/>
            <w:bCs/>
            <w:color w:val="000000"/>
            <w:sz w:val="28"/>
            <w:szCs w:val="28"/>
            <w:shd w:fill="FFFFFF" w:val="clear"/>
          </w:rPr>
          <w:t>+7 812 677-47-43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shd w:fill="FFFFFF" w:val="clear"/>
        </w:rPr>
        <w:t>e-mail: </w:t>
      </w:r>
      <w:hyperlink r:id="rId4">
        <w:r>
          <w:rPr>
            <w:rFonts w:ascii="Times New Roman" w:hAnsi="Times New Roman"/>
            <w:bCs/>
            <w:color w:val="000000"/>
            <w:sz w:val="28"/>
            <w:szCs w:val="28"/>
            <w:shd w:fill="FFFFFF" w:val="clear"/>
          </w:rPr>
          <w:t>info@ntprf.ru</w:t>
        </w:r>
      </w:hyperlink>
      <w:r>
        <w:rPr>
          <w:rFonts w:ascii="Times New Roman" w:hAnsi="Times New Roman"/>
          <w:sz w:val="28"/>
          <w:szCs w:val="28"/>
        </w:rPr>
        <w:t>).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Орган, ответственный за организацию общественных обсуждений: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муниципального образования «Онежский Муниципальный район», 164840, Архангельская область, г.Онега, ул.Шаревского, д.6, каб.29, отдел архитектуры и градостроительной политики КУМИ (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тел.: </w:t>
      </w:r>
      <w:r>
        <w:rPr>
          <w:rFonts w:ascii="Times New Roman" w:hAnsi="Times New Roman"/>
          <w:sz w:val="28"/>
          <w:szCs w:val="28"/>
        </w:rPr>
        <w:t xml:space="preserve">8(81839) 7-10-42, 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e-mail: </w:t>
      </w:r>
      <w:r>
        <w:rPr>
          <w:rFonts w:ascii="Times New Roman" w:hAnsi="Times New Roman"/>
          <w:sz w:val="28"/>
          <w:szCs w:val="28"/>
          <w:shd w:fill="FFFFFF" w:val="clear"/>
          <w:lang w:val="en-US"/>
        </w:rPr>
        <w:t>office</w:t>
      </w:r>
      <w:r>
        <w:rPr>
          <w:rFonts w:ascii="Times New Roman" w:hAnsi="Times New Roman"/>
          <w:sz w:val="28"/>
          <w:szCs w:val="28"/>
          <w:shd w:fill="FFFFFF" w:val="clear"/>
        </w:rPr>
        <w:t>@</w:t>
      </w:r>
      <w:r>
        <w:rPr>
          <w:rFonts w:ascii="Times New Roman" w:hAnsi="Times New Roman"/>
          <w:sz w:val="28"/>
          <w:szCs w:val="28"/>
          <w:shd w:fill="FFFFFF" w:val="clear"/>
          <w:lang w:val="en-US"/>
        </w:rPr>
        <w:t>onegaland</w:t>
      </w:r>
      <w:r>
        <w:rPr>
          <w:rFonts w:ascii="Times New Roman" w:hAnsi="Times New Roman"/>
          <w:sz w:val="28"/>
          <w:szCs w:val="28"/>
          <w:shd w:fill="FFFFFF" w:val="clear"/>
        </w:rPr>
        <w:t>.</w:t>
      </w:r>
      <w:r>
        <w:rPr>
          <w:rFonts w:ascii="Times New Roman" w:hAnsi="Times New Roman"/>
          <w:sz w:val="28"/>
          <w:szCs w:val="28"/>
          <w:shd w:fill="FFFFFF" w:val="clear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, совместно с Заказчиком</w:t>
      </w:r>
      <w:r>
        <w:rPr>
          <w:rFonts w:ascii="Times New Roman" w:hAnsi="Times New Roman"/>
          <w:bCs/>
          <w:sz w:val="28"/>
          <w:szCs w:val="28"/>
        </w:rPr>
        <w:t>.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Сроки проведения оценки воздействия на окружающую среду: </w:t>
      </w:r>
      <w:r>
        <w:rPr>
          <w:rFonts w:ascii="Times New Roman" w:hAnsi="Times New Roman"/>
          <w:sz w:val="28"/>
          <w:szCs w:val="28"/>
        </w:rPr>
        <w:t>февраль 2021 года – апрель 2022 года.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и место доступности документации по объекту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для ознакомления и направления замечаний и предложений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адресам: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10.01.2022 по 01.03.2022 </w:t>
      </w:r>
      <w:r>
        <w:rPr>
          <w:rFonts w:ascii="Times New Roman" w:hAnsi="Times New Roman"/>
          <w:color w:val="00000A"/>
          <w:sz w:val="28"/>
          <w:szCs w:val="28"/>
          <w:shd w:fill="FFFFFF" w:val="clear"/>
        </w:rPr>
        <w:t xml:space="preserve">на официальном сайте Онежского муниципального района: </w:t>
      </w:r>
      <w:hyperlink r:id="rId5">
        <w:r>
          <w:rPr>
            <w:rFonts w:ascii="Times New Roman" w:hAnsi="Times New Roman"/>
            <w:sz w:val="28"/>
            <w:szCs w:val="28"/>
            <w:u w:val="single"/>
            <w:shd w:fill="FFFFFF" w:val="clear"/>
          </w:rPr>
          <w:t>http://onegaland.ru/about/gradostroitelstvo/obshchestvennye-obsuzhdeniya/</w:t>
        </w:r>
      </w:hyperlink>
      <w:r>
        <w:rPr>
          <w:rFonts w:ascii="Times New Roman" w:hAnsi="Times New Roman"/>
          <w:sz w:val="28"/>
          <w:szCs w:val="28"/>
          <w:shd w:fill="FFFFFF" w:val="clear"/>
        </w:rPr>
        <w:t>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представления замечаний и предложений: </w:t>
      </w:r>
      <w:r>
        <w:rPr>
          <w:rFonts w:ascii="Times New Roman" w:hAnsi="Times New Roman"/>
          <w:color w:val="00000A"/>
          <w:sz w:val="28"/>
          <w:szCs w:val="28"/>
        </w:rPr>
        <w:t xml:space="preserve">в письменной форме до </w:t>
      </w:r>
      <w:r>
        <w:rPr>
          <w:rFonts w:ascii="Times New Roman" w:hAnsi="Times New Roman"/>
          <w:color w:val="00000A"/>
          <w:sz w:val="28"/>
          <w:szCs w:val="28"/>
          <w:shd w:fill="FFFFFF" w:val="clear"/>
        </w:rPr>
        <w:t xml:space="preserve">28.02.2022 </w:t>
      </w:r>
      <w:r>
        <w:rPr>
          <w:rFonts w:ascii="Times New Roman" w:hAnsi="Times New Roman"/>
          <w:color w:val="00000A"/>
          <w:sz w:val="28"/>
          <w:szCs w:val="28"/>
        </w:rPr>
        <w:t xml:space="preserve">года почтовым отправлением по адресам: 164840, Архангельская область, город Онега, улица Шаревского, дом 6, кабинет 29 в отдел архитектуры и градостроительной политики КУМИ или Ярославская область, г. Ярославль, ул. Чехова, д. 41в, каб.9 в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ДКСС ОАО «РЖД» - Северная дирекция по капитальному строительству</w:t>
      </w:r>
      <w:r>
        <w:rPr>
          <w:rFonts w:ascii="Times New Roman" w:hAnsi="Times New Roman"/>
          <w:color w:val="00000A"/>
          <w:sz w:val="28"/>
          <w:szCs w:val="28"/>
        </w:rPr>
        <w:t xml:space="preserve"> либо отправлением по электронной почте по адресу: </w:t>
      </w:r>
      <w:hyperlink r:id="rId6">
        <w:r>
          <w:rPr>
            <w:rFonts w:ascii="Times New Roman" w:hAnsi="Times New Roman"/>
            <w:sz w:val="28"/>
            <w:szCs w:val="28"/>
          </w:rPr>
          <w:t>stroy@onegaland.ru</w:t>
        </w:r>
      </w:hyperlink>
      <w:r>
        <w:rPr>
          <w:rFonts w:ascii="Times New Roman" w:hAnsi="Times New Roman"/>
          <w:sz w:val="28"/>
          <w:szCs w:val="28"/>
        </w:rPr>
        <w:t xml:space="preserve"> или OsipovAV01@rzdp.ru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.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Общественные обсуждения,</w:t>
      </w:r>
      <w:r>
        <w:rPr>
          <w:rFonts w:ascii="Times New Roman" w:hAnsi="Times New Roman"/>
          <w:sz w:val="28"/>
          <w:szCs w:val="28"/>
        </w:rPr>
        <w:t xml:space="preserve"> по объекту общественных обсуждений экологической экспертизы состоятся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bCs/>
          <w:sz w:val="28"/>
          <w:szCs w:val="28"/>
          <w:shd w:fill="FFFFFF" w:val="clear"/>
        </w:rPr>
        <w:t>1 марта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shd w:fill="FFFFFF" w:val="clear"/>
        </w:rPr>
        <w:t xml:space="preserve"> 2022 года в 17:30 </w:t>
      </w:r>
      <w:r>
        <w:rPr>
          <w:rFonts w:ascii="Times New Roman" w:hAnsi="Times New Roman"/>
          <w:bCs/>
          <w:sz w:val="28"/>
          <w:szCs w:val="28"/>
        </w:rPr>
        <w:t xml:space="preserve">часов местного времени, </w:t>
      </w:r>
      <w:r>
        <w:rPr>
          <w:rFonts w:ascii="Times New Roman" w:hAnsi="Times New Roman"/>
          <w:color w:val="000000"/>
          <w:sz w:val="28"/>
          <w:szCs w:val="28"/>
        </w:rPr>
        <w:t xml:space="preserve">в дистанционной форме путем организации онлайн-трансляции общественных обсуждений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на электронной площадке по адресу страницы в информационно-телекоммуникационной сети «Интернет»: </w:t>
      </w:r>
      <w:hyperlink r:id="rId7">
        <w:r>
          <w:rPr>
            <w:rFonts w:ascii="Times New Roman" w:hAnsi="Times New Roman"/>
            <w:color w:val="000000"/>
            <w:spacing w:val="2"/>
            <w:sz w:val="28"/>
            <w:szCs w:val="28"/>
            <w:u w:val="single"/>
            <w:shd w:fill="FFFFFF" w:val="clear"/>
          </w:rPr>
          <w:t>http://onegaland.ru/about/gradostroitelstvo/obshchestvennye-obsuzhdeniya</w:t>
        </w:r>
      </w:hyperlink>
      <w:r>
        <w:rPr>
          <w:rFonts w:ascii="Times New Roman" w:hAnsi="Times New Roman"/>
          <w:color w:val="000000"/>
          <w:sz w:val="28"/>
          <w:szCs w:val="28"/>
          <w:shd w:fill="FFFFFF" w:val="clear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 общественных обсуждений:</w:t>
      </w:r>
      <w:r>
        <w:rPr>
          <w:rFonts w:ascii="Times New Roman" w:hAnsi="Times New Roman"/>
          <w:bCs/>
          <w:sz w:val="28"/>
          <w:szCs w:val="28"/>
        </w:rPr>
        <w:t xml:space="preserve"> рассмотрение окончательных материалов по оценке воздействия на окружающую среду (объект экологической экспертизы) включая </w:t>
      </w:r>
      <w:r>
        <w:rPr>
          <w:rFonts w:eastAsia="Calibri" w:ascii="Times New Roman" w:hAnsi="Times New Roman"/>
          <w:sz w:val="28"/>
          <w:szCs w:val="28"/>
        </w:rPr>
        <w:t>комплект проектной документации подготовленный при проведении оценки воздействия на окружающую среду планируемой (намечаемой) хозяйственной или иной деятельности.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993" w:footer="0" w:bottom="851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38a1"/>
    <w:pPr>
      <w:widowControl/>
      <w:bidi w:val="0"/>
      <w:spacing w:lineRule="auto" w:line="276" w:before="0" w:after="20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3087c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4f281a"/>
    <w:rPr>
      <w:rFonts w:ascii="Segoe UI" w:hAnsi="Segoe UI" w:eastAsia="Calibri" w:cs="Segoe UI"/>
      <w:sz w:val="18"/>
      <w:szCs w:val="18"/>
    </w:rPr>
  </w:style>
  <w:style w:type="character" w:styleId="Style16">
    <w:name w:val="Посещённая гиперссылка"/>
    <w:basedOn w:val="DefaultParagraphFont"/>
    <w:uiPriority w:val="99"/>
    <w:semiHidden/>
    <w:unhideWhenUsed/>
    <w:rsid w:val="006e6a8d"/>
    <w:rPr>
      <w:color w:val="954F72" w:themeColor="followedHyperlink"/>
      <w:u w:val="single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b438a1"/>
    <w:pPr>
      <w:spacing w:lineRule="auto" w:line="240" w:beforeAutospacing="1" w:afterAutospacing="1"/>
    </w:pPr>
    <w:rPr>
      <w:rFonts w:ascii="Times New Roman" w:hAnsi="Times New Roman" w:eastAsia="Batang"/>
      <w:sz w:val="24"/>
      <w:szCs w:val="24"/>
      <w:lang w:eastAsia="ko-KR"/>
    </w:rPr>
  </w:style>
  <w:style w:type="paragraph" w:styleId="BalloonText">
    <w:name w:val="Balloon Text"/>
    <w:basedOn w:val="Normal"/>
    <w:uiPriority w:val="99"/>
    <w:semiHidden/>
    <w:unhideWhenUsed/>
    <w:qFormat/>
    <w:rsid w:val="004f281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1520@lgt.ru" TargetMode="External"/><Relationship Id="rId3" Type="http://schemas.openxmlformats.org/officeDocument/2006/relationships/hyperlink" Target="tel:78126774743" TargetMode="External"/><Relationship Id="rId4" Type="http://schemas.openxmlformats.org/officeDocument/2006/relationships/hyperlink" Target="mailto:info@ntprf.ru" TargetMode="External"/><Relationship Id="rId5" Type="http://schemas.openxmlformats.org/officeDocument/2006/relationships/hyperlink" Target="http://onegaland.ru/about/gradostroitelstvo/obshchestvennye-obsuzhdeniya/" TargetMode="External"/><Relationship Id="rId6" Type="http://schemas.openxmlformats.org/officeDocument/2006/relationships/hyperlink" Target="mailto:stroy@onegaland.ru" TargetMode="External"/><Relationship Id="rId7" Type="http://schemas.openxmlformats.org/officeDocument/2006/relationships/hyperlink" Target="http://onegaland.ru/about/gradostroitelstvo/obshchestvennye-obsuzhdeniya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LibreOffice/7.2.4.1$Windows_X86_64 LibreOffice_project/27d75539669ac387bb498e35313b970b7fe9c4f9</Application>
  <AppVersion>15.0000</AppVersion>
  <DocSecurity>0</DocSecurity>
  <Pages>2</Pages>
  <Words>432</Words>
  <Characters>3326</Characters>
  <CharactersWithSpaces>3754</CharactersWithSpaces>
  <Paragraphs>14</Paragraphs>
  <Company>JSC Roszheldorproekt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2021-12-22T05:11:00Z</dcterms:created>
  <dc:creator>Ермакова Людмила Николаевна</dc:creator>
  <dc:description/>
  <dc:language>ru-RU</dc:language>
  <cp:lastModifiedBy/>
  <cp:lastPrinted>2020-03-17T03:56:00Z</cp:lastPrinted>
  <dcterms:modified xsi:type="dcterms:W3CDTF">2022-01-20T14:09:36Z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